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1A" w:rsidRPr="00A030F0" w:rsidRDefault="005F7AD6" w:rsidP="00A030F0">
      <w:pPr>
        <w:jc w:val="center"/>
        <w:rPr>
          <w:rFonts w:ascii="HG丸ｺﾞｼｯｸM-PRO" w:eastAsia="HG丸ｺﾞｼｯｸM-PRO" w:hAnsi="HG丸ｺﾞｼｯｸM-PRO"/>
          <w:b/>
          <w:sz w:val="24"/>
          <w:szCs w:val="24"/>
          <w:bdr w:val="single" w:sz="4" w:space="0" w:color="auto"/>
        </w:rPr>
      </w:pPr>
      <w:r w:rsidRPr="00A030F0">
        <w:rPr>
          <w:rFonts w:ascii="HG丸ｺﾞｼｯｸM-PRO" w:eastAsia="HG丸ｺﾞｼｯｸM-PRO" w:hAnsi="HG丸ｺﾞｼｯｸM-PRO" w:hint="eastAsia"/>
          <w:b/>
          <w:sz w:val="28"/>
          <w:szCs w:val="28"/>
        </w:rPr>
        <w:t>過疎地域における固定資産税の課税免除について</w:t>
      </w:r>
    </w:p>
    <w:p w:rsidR="00913861" w:rsidRPr="00A030F0" w:rsidRDefault="00913861">
      <w:pPr>
        <w:rPr>
          <w:rFonts w:ascii="HG丸ｺﾞｼｯｸM-PRO" w:eastAsia="HG丸ｺﾞｼｯｸM-PRO" w:hAnsi="HG丸ｺﾞｼｯｸM-PRO"/>
          <w:sz w:val="24"/>
          <w:szCs w:val="24"/>
          <w:bdr w:val="single" w:sz="4" w:space="0" w:color="auto"/>
        </w:rPr>
      </w:pPr>
    </w:p>
    <w:p w:rsidR="005F7AD6" w:rsidRPr="00A030F0" w:rsidRDefault="00C14D39" w:rsidP="00C14D39">
      <w:pPr>
        <w:pStyle w:val="a3"/>
        <w:ind w:leftChars="0" w:left="1" w:firstLineChars="100" w:firstLine="24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「過疎地域の持続的発展の支援に関する特別措置法」</w:t>
      </w:r>
      <w:r w:rsidR="004760D5" w:rsidRPr="00A030F0">
        <w:rPr>
          <w:rFonts w:ascii="HG丸ｺﾞｼｯｸM-PRO" w:eastAsia="HG丸ｺﾞｼｯｸM-PRO" w:hAnsi="HG丸ｺﾞｼｯｸM-PRO" w:hint="eastAsia"/>
          <w:sz w:val="24"/>
          <w:szCs w:val="24"/>
        </w:rPr>
        <w:t>及び</w:t>
      </w:r>
      <w:r w:rsidR="00311301" w:rsidRPr="00A030F0">
        <w:rPr>
          <w:rFonts w:ascii="HG丸ｺﾞｼｯｸM-PRO" w:eastAsia="HG丸ｺﾞｼｯｸM-PRO" w:hAnsi="HG丸ｺﾞｼｯｸM-PRO" w:hint="eastAsia"/>
          <w:sz w:val="24"/>
          <w:szCs w:val="24"/>
        </w:rPr>
        <w:t>「</w:t>
      </w:r>
      <w:r w:rsidR="004760D5" w:rsidRPr="00A030F0">
        <w:rPr>
          <w:rFonts w:ascii="HG丸ｺﾞｼｯｸM-PRO" w:eastAsia="HG丸ｺﾞｼｯｸM-PRO" w:hAnsi="HG丸ｺﾞｼｯｸM-PRO" w:hint="eastAsia"/>
          <w:sz w:val="24"/>
          <w:szCs w:val="24"/>
        </w:rPr>
        <w:t>河内町過疎地域における固定資産税課税免除に関する条例</w:t>
      </w:r>
      <w:r w:rsidR="00311301" w:rsidRPr="00A030F0">
        <w:rPr>
          <w:rFonts w:ascii="HG丸ｺﾞｼｯｸM-PRO" w:eastAsia="HG丸ｺﾞｼｯｸM-PRO" w:hAnsi="HG丸ｺﾞｼｯｸM-PRO" w:hint="eastAsia"/>
          <w:sz w:val="24"/>
          <w:szCs w:val="24"/>
        </w:rPr>
        <w:t>」</w:t>
      </w:r>
      <w:r w:rsidR="004760D5" w:rsidRPr="00A030F0">
        <w:rPr>
          <w:rFonts w:ascii="HG丸ｺﾞｼｯｸM-PRO" w:eastAsia="HG丸ｺﾞｼｯｸM-PRO" w:hAnsi="HG丸ｺﾞｼｯｸM-PRO" w:hint="eastAsia"/>
          <w:sz w:val="24"/>
          <w:szCs w:val="24"/>
        </w:rPr>
        <w:t>に基づき</w:t>
      </w:r>
      <w:r w:rsidR="00A324E2" w:rsidRPr="00A030F0">
        <w:rPr>
          <w:rFonts w:ascii="HG丸ｺﾞｼｯｸM-PRO" w:eastAsia="HG丸ｺﾞｼｯｸM-PRO" w:hAnsi="HG丸ｺﾞｼｯｸM-PRO" w:hint="eastAsia"/>
          <w:sz w:val="24"/>
          <w:szCs w:val="24"/>
        </w:rPr>
        <w:t>製造業、旅館業、農林水産物販売業並びに情報サービス業等の</w:t>
      </w:r>
      <w:r w:rsidR="00900834">
        <w:rPr>
          <w:rFonts w:ascii="HG丸ｺﾞｼｯｸM-PRO" w:eastAsia="HG丸ｺﾞｼｯｸM-PRO" w:hAnsi="HG丸ｺﾞｼｯｸM-PRO" w:hint="eastAsia"/>
          <w:sz w:val="24"/>
          <w:szCs w:val="24"/>
        </w:rPr>
        <w:t>事業の</w:t>
      </w:r>
      <w:r w:rsidR="00C37494" w:rsidRPr="00A030F0">
        <w:rPr>
          <w:rFonts w:ascii="HG丸ｺﾞｼｯｸM-PRO" w:eastAsia="HG丸ｺﾞｼｯｸM-PRO" w:hAnsi="HG丸ｺﾞｼｯｸM-PRO" w:hint="eastAsia"/>
          <w:sz w:val="24"/>
          <w:szCs w:val="24"/>
        </w:rPr>
        <w:t>用に供する</w:t>
      </w:r>
      <w:r w:rsidR="00900834">
        <w:rPr>
          <w:rFonts w:ascii="HG丸ｺﾞｼｯｸM-PRO" w:eastAsia="HG丸ｺﾞｼｯｸM-PRO" w:hAnsi="HG丸ｺﾞｼｯｸM-PRO" w:hint="eastAsia"/>
          <w:sz w:val="24"/>
          <w:szCs w:val="24"/>
        </w:rPr>
        <w:t>資産の取得等を</w:t>
      </w:r>
      <w:bookmarkStart w:id="0" w:name="_GoBack"/>
      <w:bookmarkEnd w:id="0"/>
      <w:r w:rsidR="005F7AD6" w:rsidRPr="00A030F0">
        <w:rPr>
          <w:rFonts w:ascii="HG丸ｺﾞｼｯｸM-PRO" w:eastAsia="HG丸ｺﾞｼｯｸM-PRO" w:hAnsi="HG丸ｺﾞｼｯｸM-PRO" w:hint="eastAsia"/>
          <w:sz w:val="24"/>
          <w:szCs w:val="24"/>
        </w:rPr>
        <w:t>した</w:t>
      </w:r>
      <w:r w:rsidR="00C37494" w:rsidRPr="00A030F0">
        <w:rPr>
          <w:rFonts w:ascii="HG丸ｺﾞｼｯｸM-PRO" w:eastAsia="HG丸ｺﾞｼｯｸM-PRO" w:hAnsi="HG丸ｺﾞｼｯｸM-PRO" w:hint="eastAsia"/>
          <w:sz w:val="24"/>
          <w:szCs w:val="24"/>
        </w:rPr>
        <w:t>場合</w:t>
      </w:r>
      <w:r w:rsidR="00A324E2" w:rsidRPr="00A030F0">
        <w:rPr>
          <w:rFonts w:ascii="HG丸ｺﾞｼｯｸM-PRO" w:eastAsia="HG丸ｺﾞｼｯｸM-PRO" w:hAnsi="HG丸ｺﾞｼｯｸM-PRO" w:hint="eastAsia"/>
          <w:sz w:val="24"/>
          <w:szCs w:val="24"/>
        </w:rPr>
        <w:t>は</w:t>
      </w:r>
      <w:r w:rsidR="00666A7C" w:rsidRPr="00A030F0">
        <w:rPr>
          <w:rFonts w:ascii="HG丸ｺﾞｼｯｸM-PRO" w:eastAsia="HG丸ｺﾞｼｯｸM-PRO" w:hAnsi="HG丸ｺﾞｼｯｸM-PRO" w:hint="eastAsia"/>
          <w:sz w:val="24"/>
          <w:szCs w:val="24"/>
        </w:rPr>
        <w:t>、</w:t>
      </w:r>
      <w:r w:rsidR="00A324E2" w:rsidRPr="00A030F0">
        <w:rPr>
          <w:rFonts w:ascii="HG丸ｺﾞｼｯｸM-PRO" w:eastAsia="HG丸ｺﾞｼｯｸM-PRO" w:hAnsi="HG丸ｺﾞｼｯｸM-PRO" w:hint="eastAsia"/>
          <w:sz w:val="24"/>
          <w:szCs w:val="24"/>
        </w:rPr>
        <w:t>固定資産税</w:t>
      </w:r>
      <w:r w:rsidR="004760D5" w:rsidRPr="00A030F0">
        <w:rPr>
          <w:rFonts w:ascii="HG丸ｺﾞｼｯｸM-PRO" w:eastAsia="HG丸ｺﾞｼｯｸM-PRO" w:hAnsi="HG丸ｺﾞｼｯｸM-PRO" w:hint="eastAsia"/>
          <w:sz w:val="24"/>
          <w:szCs w:val="24"/>
        </w:rPr>
        <w:t>の課税</w:t>
      </w:r>
      <w:r w:rsidR="00666A7C" w:rsidRPr="00A030F0">
        <w:rPr>
          <w:rFonts w:ascii="HG丸ｺﾞｼｯｸM-PRO" w:eastAsia="HG丸ｺﾞｼｯｸM-PRO" w:hAnsi="HG丸ｺﾞｼｯｸM-PRO" w:hint="eastAsia"/>
          <w:sz w:val="24"/>
          <w:szCs w:val="24"/>
        </w:rPr>
        <w:t>免除</w:t>
      </w:r>
      <w:r w:rsidR="004760D5" w:rsidRPr="00A030F0">
        <w:rPr>
          <w:rFonts w:ascii="HG丸ｺﾞｼｯｸM-PRO" w:eastAsia="HG丸ｺﾞｼｯｸM-PRO" w:hAnsi="HG丸ｺﾞｼｯｸM-PRO" w:hint="eastAsia"/>
          <w:sz w:val="24"/>
          <w:szCs w:val="24"/>
        </w:rPr>
        <w:t>が受けられます</w:t>
      </w:r>
      <w:r w:rsidR="005F7AD6" w:rsidRPr="00A030F0">
        <w:rPr>
          <w:rFonts w:ascii="HG丸ｺﾞｼｯｸM-PRO" w:eastAsia="HG丸ｺﾞｼｯｸM-PRO" w:hAnsi="HG丸ｺﾞｼｯｸM-PRO" w:hint="eastAsia"/>
          <w:sz w:val="24"/>
          <w:szCs w:val="24"/>
        </w:rPr>
        <w:t>。</w:t>
      </w:r>
    </w:p>
    <w:p w:rsidR="00913861" w:rsidRPr="00A030F0" w:rsidRDefault="00913861" w:rsidP="005F7AD6">
      <w:pPr>
        <w:pStyle w:val="a3"/>
        <w:ind w:leftChars="0" w:left="480"/>
        <w:rPr>
          <w:rFonts w:ascii="HG丸ｺﾞｼｯｸM-PRO" w:eastAsia="HG丸ｺﾞｼｯｸM-PRO" w:hAnsi="HG丸ｺﾞｼｯｸM-PRO"/>
          <w:sz w:val="24"/>
          <w:szCs w:val="24"/>
        </w:rPr>
      </w:pPr>
    </w:p>
    <w:p w:rsidR="005F7AD6" w:rsidRPr="00A030F0" w:rsidRDefault="005F7AD6" w:rsidP="005F7AD6">
      <w:pPr>
        <w:pStyle w:val="a3"/>
        <w:numPr>
          <w:ilvl w:val="0"/>
          <w:numId w:val="1"/>
        </w:numPr>
        <w:ind w:leftChars="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対象区域</w:t>
      </w:r>
    </w:p>
    <w:p w:rsidR="005F7AD6" w:rsidRPr="00A030F0" w:rsidRDefault="00C416CA" w:rsidP="005F7AD6">
      <w:pPr>
        <w:pStyle w:val="a3"/>
        <w:ind w:leftChars="0" w:left="48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河内町全域</w:t>
      </w:r>
    </w:p>
    <w:p w:rsidR="00913861" w:rsidRPr="00A030F0" w:rsidRDefault="00913861" w:rsidP="005F7AD6">
      <w:pPr>
        <w:pStyle w:val="a3"/>
        <w:ind w:leftChars="0" w:left="480"/>
        <w:rPr>
          <w:rFonts w:ascii="HG丸ｺﾞｼｯｸM-PRO" w:eastAsia="HG丸ｺﾞｼｯｸM-PRO" w:hAnsi="HG丸ｺﾞｼｯｸM-PRO"/>
          <w:sz w:val="24"/>
          <w:szCs w:val="24"/>
        </w:rPr>
      </w:pPr>
    </w:p>
    <w:p w:rsidR="00913861" w:rsidRPr="00A030F0" w:rsidRDefault="00913861" w:rsidP="00913861">
      <w:pPr>
        <w:pStyle w:val="a3"/>
        <w:numPr>
          <w:ilvl w:val="0"/>
          <w:numId w:val="1"/>
        </w:numPr>
        <w:ind w:leftChars="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対象者</w:t>
      </w:r>
    </w:p>
    <w:p w:rsidR="00913861" w:rsidRPr="00A030F0" w:rsidRDefault="00913861" w:rsidP="00913861">
      <w:pPr>
        <w:pStyle w:val="a3"/>
        <w:ind w:leftChars="0" w:left="48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青色申告書を提出する個人、又は法人</w:t>
      </w:r>
    </w:p>
    <w:p w:rsidR="00913861" w:rsidRPr="00A030F0" w:rsidRDefault="00913861" w:rsidP="00913861">
      <w:pPr>
        <w:pStyle w:val="a3"/>
        <w:ind w:leftChars="0" w:left="480"/>
        <w:rPr>
          <w:rFonts w:ascii="HG丸ｺﾞｼｯｸM-PRO" w:eastAsia="HG丸ｺﾞｼｯｸM-PRO" w:hAnsi="HG丸ｺﾞｼｯｸM-PRO"/>
          <w:sz w:val="24"/>
          <w:szCs w:val="24"/>
        </w:rPr>
      </w:pPr>
    </w:p>
    <w:p w:rsidR="00C416CA" w:rsidRPr="00A030F0" w:rsidRDefault="00E50907" w:rsidP="00C416CA">
      <w:pPr>
        <w:pStyle w:val="a3"/>
        <w:numPr>
          <w:ilvl w:val="0"/>
          <w:numId w:val="1"/>
        </w:numPr>
        <w:ind w:leftChars="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対象</w:t>
      </w:r>
      <w:r w:rsidR="004760D5" w:rsidRPr="00A030F0">
        <w:rPr>
          <w:rFonts w:ascii="HG丸ｺﾞｼｯｸM-PRO" w:eastAsia="HG丸ｺﾞｼｯｸM-PRO" w:hAnsi="HG丸ｺﾞｼｯｸM-PRO" w:hint="eastAsia"/>
          <w:sz w:val="24"/>
          <w:szCs w:val="24"/>
        </w:rPr>
        <w:t>となる</w:t>
      </w:r>
      <w:r w:rsidR="00C416CA" w:rsidRPr="00A030F0">
        <w:rPr>
          <w:rFonts w:ascii="HG丸ｺﾞｼｯｸM-PRO" w:eastAsia="HG丸ｺﾞｼｯｸM-PRO" w:hAnsi="HG丸ｺﾞｼｯｸM-PRO" w:hint="eastAsia"/>
          <w:sz w:val="24"/>
          <w:szCs w:val="24"/>
        </w:rPr>
        <w:t>業種</w:t>
      </w:r>
    </w:p>
    <w:tbl>
      <w:tblPr>
        <w:tblStyle w:val="a4"/>
        <w:tblW w:w="9634" w:type="dxa"/>
        <w:tblLook w:val="04A0" w:firstRow="1" w:lastRow="0" w:firstColumn="1" w:lastColumn="0" w:noHBand="0" w:noVBand="1"/>
      </w:tblPr>
      <w:tblGrid>
        <w:gridCol w:w="2547"/>
        <w:gridCol w:w="7087"/>
      </w:tblGrid>
      <w:tr w:rsidR="00C416CA" w:rsidRPr="00A030F0" w:rsidTr="009C53BF">
        <w:trPr>
          <w:trHeight w:val="533"/>
        </w:trPr>
        <w:tc>
          <w:tcPr>
            <w:tcW w:w="254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製</w:t>
            </w:r>
            <w:r w:rsidR="009C53BF" w:rsidRPr="00A030F0">
              <w:rPr>
                <w:rFonts w:ascii="HG丸ｺﾞｼｯｸM-PRO" w:eastAsia="HG丸ｺﾞｼｯｸM-PRO" w:hAnsi="HG丸ｺﾞｼｯｸM-PRO" w:hint="eastAsia"/>
                <w:sz w:val="24"/>
                <w:szCs w:val="24"/>
              </w:rPr>
              <w:t xml:space="preserve"> </w:t>
            </w:r>
            <w:r w:rsidRPr="00A030F0">
              <w:rPr>
                <w:rFonts w:ascii="HG丸ｺﾞｼｯｸM-PRO" w:eastAsia="HG丸ｺﾞｼｯｸM-PRO" w:hAnsi="HG丸ｺﾞｼｯｸM-PRO" w:hint="eastAsia"/>
                <w:sz w:val="24"/>
                <w:szCs w:val="24"/>
              </w:rPr>
              <w:t>造</w:t>
            </w:r>
            <w:r w:rsidR="009C53BF" w:rsidRPr="00A030F0">
              <w:rPr>
                <w:rFonts w:ascii="HG丸ｺﾞｼｯｸM-PRO" w:eastAsia="HG丸ｺﾞｼｯｸM-PRO" w:hAnsi="HG丸ｺﾞｼｯｸM-PRO" w:hint="eastAsia"/>
                <w:sz w:val="24"/>
                <w:szCs w:val="24"/>
              </w:rPr>
              <w:t xml:space="preserve"> </w:t>
            </w:r>
            <w:r w:rsidRPr="00A030F0">
              <w:rPr>
                <w:rFonts w:ascii="HG丸ｺﾞｼｯｸM-PRO" w:eastAsia="HG丸ｺﾞｼｯｸM-PRO" w:hAnsi="HG丸ｺﾞｼｯｸM-PRO" w:hint="eastAsia"/>
                <w:sz w:val="24"/>
                <w:szCs w:val="24"/>
              </w:rPr>
              <w:t>業</w:t>
            </w:r>
          </w:p>
        </w:tc>
        <w:tc>
          <w:tcPr>
            <w:tcW w:w="708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日本標準産業分類の大分類の区分における製造業</w:t>
            </w:r>
          </w:p>
        </w:tc>
      </w:tr>
      <w:tr w:rsidR="00C416CA" w:rsidRPr="00A030F0" w:rsidTr="009C53BF">
        <w:trPr>
          <w:trHeight w:val="853"/>
        </w:trPr>
        <w:tc>
          <w:tcPr>
            <w:tcW w:w="254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旅</w:t>
            </w:r>
            <w:r w:rsidR="009C53BF" w:rsidRPr="00A030F0">
              <w:rPr>
                <w:rFonts w:ascii="HG丸ｺﾞｼｯｸM-PRO" w:eastAsia="HG丸ｺﾞｼｯｸM-PRO" w:hAnsi="HG丸ｺﾞｼｯｸM-PRO" w:hint="eastAsia"/>
                <w:sz w:val="24"/>
                <w:szCs w:val="24"/>
              </w:rPr>
              <w:t xml:space="preserve"> </w:t>
            </w:r>
            <w:r w:rsidRPr="00A030F0">
              <w:rPr>
                <w:rFonts w:ascii="HG丸ｺﾞｼｯｸM-PRO" w:eastAsia="HG丸ｺﾞｼｯｸM-PRO" w:hAnsi="HG丸ｺﾞｼｯｸM-PRO" w:hint="eastAsia"/>
                <w:sz w:val="24"/>
                <w:szCs w:val="24"/>
              </w:rPr>
              <w:t>館</w:t>
            </w:r>
            <w:r w:rsidR="009C53BF" w:rsidRPr="00A030F0">
              <w:rPr>
                <w:rFonts w:ascii="HG丸ｺﾞｼｯｸM-PRO" w:eastAsia="HG丸ｺﾞｼｯｸM-PRO" w:hAnsi="HG丸ｺﾞｼｯｸM-PRO" w:hint="eastAsia"/>
                <w:sz w:val="24"/>
                <w:szCs w:val="24"/>
              </w:rPr>
              <w:t xml:space="preserve"> </w:t>
            </w:r>
            <w:r w:rsidRPr="00A030F0">
              <w:rPr>
                <w:rFonts w:ascii="HG丸ｺﾞｼｯｸM-PRO" w:eastAsia="HG丸ｺﾞｼｯｸM-PRO" w:hAnsi="HG丸ｺﾞｼｯｸM-PRO" w:hint="eastAsia"/>
                <w:sz w:val="24"/>
                <w:szCs w:val="24"/>
              </w:rPr>
              <w:t>業</w:t>
            </w:r>
          </w:p>
        </w:tc>
        <w:tc>
          <w:tcPr>
            <w:tcW w:w="708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旅館業法第２条に定められた旅館業（下宿業を除く。）</w:t>
            </w:r>
          </w:p>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・ホテル営業・旅館営業・簡易宿泊所営業</w:t>
            </w:r>
          </w:p>
        </w:tc>
      </w:tr>
      <w:tr w:rsidR="00C416CA" w:rsidRPr="00A030F0" w:rsidTr="009C53BF">
        <w:trPr>
          <w:trHeight w:val="1957"/>
        </w:trPr>
        <w:tc>
          <w:tcPr>
            <w:tcW w:w="254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農林水産物等販売業</w:t>
            </w:r>
          </w:p>
        </w:tc>
        <w:tc>
          <w:tcPr>
            <w:tcW w:w="7087" w:type="dxa"/>
          </w:tcPr>
          <w:p w:rsidR="00C416CA"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過疎法第２３条に定められた農林水産物等販売業</w:t>
            </w:r>
          </w:p>
          <w:p w:rsidR="00C37494" w:rsidRPr="00A030F0" w:rsidRDefault="00C416CA"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区域内で生産された</w:t>
            </w:r>
            <w:r w:rsidR="00535B3B" w:rsidRPr="00A030F0">
              <w:rPr>
                <w:rFonts w:ascii="HG丸ｺﾞｼｯｸM-PRO" w:eastAsia="HG丸ｺﾞｼｯｸM-PRO" w:hAnsi="HG丸ｺﾞｼｯｸM-PRO" w:hint="eastAsia"/>
                <w:sz w:val="24"/>
                <w:szCs w:val="24"/>
              </w:rPr>
              <w:t>農林水産物又は当該農林水産物を原料若しくは材料として製造、加工若しくは調理したんものを店舗において主に区域以外の者に販売することを目的とする事業。</w:t>
            </w:r>
          </w:p>
          <w:p w:rsidR="00C416CA" w:rsidRPr="00A030F0" w:rsidRDefault="00C37494" w:rsidP="00C37494">
            <w:pPr>
              <w:ind w:firstLineChars="100" w:firstLine="24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w:t>
            </w:r>
            <w:r w:rsidR="00954973" w:rsidRPr="00A030F0">
              <w:rPr>
                <w:rFonts w:ascii="HG丸ｺﾞｼｯｸM-PRO" w:eastAsia="HG丸ｺﾞｼｯｸM-PRO" w:hAnsi="HG丸ｺﾞｼｯｸM-PRO" w:hint="eastAsia"/>
                <w:sz w:val="24"/>
                <w:szCs w:val="24"/>
              </w:rPr>
              <w:t>観光客向けの直売所・農家レストランなど</w:t>
            </w:r>
          </w:p>
        </w:tc>
      </w:tr>
      <w:tr w:rsidR="00C416CA" w:rsidRPr="00A030F0" w:rsidTr="009C53BF">
        <w:trPr>
          <w:trHeight w:val="1276"/>
        </w:trPr>
        <w:tc>
          <w:tcPr>
            <w:tcW w:w="2547" w:type="dxa"/>
          </w:tcPr>
          <w:p w:rsidR="00C416CA" w:rsidRPr="00A030F0" w:rsidRDefault="00954973"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情報サービス業等</w:t>
            </w:r>
          </w:p>
        </w:tc>
        <w:tc>
          <w:tcPr>
            <w:tcW w:w="7087" w:type="dxa"/>
          </w:tcPr>
          <w:p w:rsidR="00C416CA" w:rsidRPr="00A030F0" w:rsidRDefault="00954973"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財務省令第５条の１３に定められた事業</w:t>
            </w:r>
          </w:p>
          <w:p w:rsidR="00954973" w:rsidRPr="00A030F0" w:rsidRDefault="00954973" w:rsidP="00C416CA">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・情報サービス業・有線放送業・インターネット附随サービス業・通信販売業・市場調査業</w:t>
            </w:r>
          </w:p>
        </w:tc>
      </w:tr>
    </w:tbl>
    <w:p w:rsidR="00913861" w:rsidRPr="00A030F0" w:rsidRDefault="00913861" w:rsidP="00913861">
      <w:pPr>
        <w:rPr>
          <w:rFonts w:ascii="HG丸ｺﾞｼｯｸM-PRO" w:eastAsia="HG丸ｺﾞｼｯｸM-PRO" w:hAnsi="HG丸ｺﾞｼｯｸM-PRO"/>
          <w:sz w:val="24"/>
          <w:szCs w:val="24"/>
        </w:rPr>
      </w:pPr>
    </w:p>
    <w:p w:rsidR="00913861" w:rsidRPr="00A030F0" w:rsidRDefault="00913861">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sz w:val="24"/>
          <w:szCs w:val="24"/>
        </w:rPr>
        <w:br w:type="page"/>
      </w:r>
    </w:p>
    <w:p w:rsidR="00C416CA" w:rsidRPr="00A030F0" w:rsidRDefault="00666A7C" w:rsidP="00913861">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lastRenderedPageBreak/>
        <w:t>４</w:t>
      </w:r>
      <w:r w:rsidR="00913861" w:rsidRPr="00A030F0">
        <w:rPr>
          <w:rFonts w:ascii="HG丸ｺﾞｼｯｸM-PRO" w:eastAsia="HG丸ｺﾞｼｯｸM-PRO" w:hAnsi="HG丸ｺﾞｼｯｸM-PRO" w:hint="eastAsia"/>
          <w:sz w:val="24"/>
          <w:szCs w:val="24"/>
        </w:rPr>
        <w:t>．</w:t>
      </w:r>
      <w:r w:rsidRPr="00A030F0">
        <w:rPr>
          <w:rFonts w:ascii="HG丸ｺﾞｼｯｸM-PRO" w:eastAsia="HG丸ｺﾞｼｯｸM-PRO" w:hAnsi="HG丸ｺﾞｼｯｸM-PRO" w:hint="eastAsia"/>
          <w:sz w:val="24"/>
          <w:szCs w:val="24"/>
        </w:rPr>
        <w:t>課税免除対象</w:t>
      </w:r>
      <w:r w:rsidR="00E50907" w:rsidRPr="00A030F0">
        <w:rPr>
          <w:rFonts w:ascii="HG丸ｺﾞｼｯｸM-PRO" w:eastAsia="HG丸ｺﾞｼｯｸM-PRO" w:hAnsi="HG丸ｺﾞｼｯｸM-PRO" w:hint="eastAsia"/>
          <w:sz w:val="24"/>
          <w:szCs w:val="24"/>
        </w:rPr>
        <w:t>となる</w:t>
      </w:r>
      <w:r w:rsidR="00A324E2" w:rsidRPr="00A030F0">
        <w:rPr>
          <w:rFonts w:ascii="HG丸ｺﾞｼｯｸM-PRO" w:eastAsia="HG丸ｺﾞｼｯｸM-PRO" w:hAnsi="HG丸ｺﾞｼｯｸM-PRO" w:hint="eastAsia"/>
          <w:sz w:val="24"/>
          <w:szCs w:val="24"/>
        </w:rPr>
        <w:t>固定</w:t>
      </w:r>
      <w:r w:rsidR="00E50907" w:rsidRPr="00A030F0">
        <w:rPr>
          <w:rFonts w:ascii="HG丸ｺﾞｼｯｸM-PRO" w:eastAsia="HG丸ｺﾞｼｯｸM-PRO" w:hAnsi="HG丸ｺﾞｼｯｸM-PRO" w:hint="eastAsia"/>
          <w:sz w:val="24"/>
          <w:szCs w:val="24"/>
        </w:rPr>
        <w:t>資産</w:t>
      </w:r>
    </w:p>
    <w:p w:rsidR="00666A7C" w:rsidRPr="00A030F0" w:rsidRDefault="003834E6" w:rsidP="00666A7C">
      <w:pPr>
        <w:ind w:firstLineChars="100" w:firstLine="24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令和４年４月１日から令和８年３月３１日までに取得等した</w:t>
      </w:r>
      <w:r w:rsidR="00A324E2" w:rsidRPr="00A030F0">
        <w:rPr>
          <w:rFonts w:ascii="HG丸ｺﾞｼｯｸM-PRO" w:eastAsia="HG丸ｺﾞｼｯｸM-PRO" w:hAnsi="HG丸ｺﾞｼｯｸM-PRO" w:hint="eastAsia"/>
          <w:sz w:val="24"/>
          <w:szCs w:val="24"/>
        </w:rPr>
        <w:t>ものの</w:t>
      </w:r>
      <w:r w:rsidR="00666A7C" w:rsidRPr="00A030F0">
        <w:rPr>
          <w:rFonts w:ascii="HG丸ｺﾞｼｯｸM-PRO" w:eastAsia="HG丸ｺﾞｼｯｸM-PRO" w:hAnsi="HG丸ｺﾞｼｯｸM-PRO" w:hint="eastAsia"/>
          <w:sz w:val="24"/>
          <w:szCs w:val="24"/>
        </w:rPr>
        <w:t>うち、次のものとなります。</w:t>
      </w:r>
    </w:p>
    <w:tbl>
      <w:tblPr>
        <w:tblStyle w:val="a4"/>
        <w:tblW w:w="9634" w:type="dxa"/>
        <w:jc w:val="center"/>
        <w:tblLook w:val="04A0" w:firstRow="1" w:lastRow="0" w:firstColumn="1" w:lastColumn="0" w:noHBand="0" w:noVBand="1"/>
      </w:tblPr>
      <w:tblGrid>
        <w:gridCol w:w="562"/>
        <w:gridCol w:w="2268"/>
        <w:gridCol w:w="2268"/>
        <w:gridCol w:w="2268"/>
        <w:gridCol w:w="2268"/>
      </w:tblGrid>
      <w:tr w:rsidR="00954973" w:rsidRPr="00A030F0" w:rsidTr="00913861">
        <w:trPr>
          <w:jc w:val="center"/>
        </w:trPr>
        <w:tc>
          <w:tcPr>
            <w:tcW w:w="562" w:type="dxa"/>
          </w:tcPr>
          <w:p w:rsidR="00954973" w:rsidRPr="00A030F0" w:rsidRDefault="00954973" w:rsidP="00954973">
            <w:pPr>
              <w:rPr>
                <w:rFonts w:ascii="HG丸ｺﾞｼｯｸM-PRO" w:eastAsia="HG丸ｺﾞｼｯｸM-PRO" w:hAnsi="HG丸ｺﾞｼｯｸM-PRO"/>
                <w:sz w:val="22"/>
              </w:rPr>
            </w:pPr>
          </w:p>
        </w:tc>
        <w:tc>
          <w:tcPr>
            <w:tcW w:w="2268" w:type="dxa"/>
            <w:vAlign w:val="center"/>
          </w:tcPr>
          <w:p w:rsidR="00954973" w:rsidRPr="00A030F0" w:rsidRDefault="00954973" w:rsidP="00283D56">
            <w:pPr>
              <w:jc w:val="cente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製造業</w:t>
            </w:r>
          </w:p>
        </w:tc>
        <w:tc>
          <w:tcPr>
            <w:tcW w:w="2268" w:type="dxa"/>
            <w:vAlign w:val="center"/>
          </w:tcPr>
          <w:p w:rsidR="00954973" w:rsidRPr="00A030F0" w:rsidRDefault="00954973" w:rsidP="00283D56">
            <w:pPr>
              <w:jc w:val="cente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情報サービス業等</w:t>
            </w:r>
          </w:p>
        </w:tc>
        <w:tc>
          <w:tcPr>
            <w:tcW w:w="2268" w:type="dxa"/>
          </w:tcPr>
          <w:p w:rsidR="00283D56" w:rsidRPr="00A030F0" w:rsidRDefault="00954973" w:rsidP="00283D56">
            <w:pPr>
              <w:jc w:val="cente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旅館業</w:t>
            </w:r>
          </w:p>
          <w:p w:rsidR="00954973" w:rsidRPr="00A030F0" w:rsidRDefault="00283D56" w:rsidP="00283D56">
            <w:pPr>
              <w:jc w:val="cente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（下宿業は除く）</w:t>
            </w:r>
          </w:p>
        </w:tc>
        <w:tc>
          <w:tcPr>
            <w:tcW w:w="2268" w:type="dxa"/>
            <w:vAlign w:val="center"/>
          </w:tcPr>
          <w:p w:rsidR="00954973" w:rsidRPr="00A030F0" w:rsidRDefault="00954973" w:rsidP="00283D56">
            <w:pPr>
              <w:jc w:val="cente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農林水産物等販売業</w:t>
            </w:r>
          </w:p>
        </w:tc>
      </w:tr>
      <w:tr w:rsidR="00954973" w:rsidRPr="00A030F0" w:rsidTr="00913861">
        <w:trPr>
          <w:jc w:val="center"/>
        </w:trPr>
        <w:tc>
          <w:tcPr>
            <w:tcW w:w="562" w:type="dxa"/>
            <w:vAlign w:val="center"/>
          </w:tcPr>
          <w:p w:rsidR="00954973" w:rsidRPr="00A030F0" w:rsidRDefault="00283D56" w:rsidP="00954973">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償却資産</w:t>
            </w:r>
          </w:p>
        </w:tc>
        <w:tc>
          <w:tcPr>
            <w:tcW w:w="2268" w:type="dxa"/>
          </w:tcPr>
          <w:p w:rsidR="00954973" w:rsidRPr="00A030F0" w:rsidRDefault="00954973" w:rsidP="00954973">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製造の用に供する機械・装置</w:t>
            </w:r>
          </w:p>
        </w:tc>
        <w:tc>
          <w:tcPr>
            <w:tcW w:w="2268" w:type="dxa"/>
          </w:tcPr>
          <w:p w:rsidR="00954973" w:rsidRPr="00A030F0" w:rsidRDefault="00623EA3" w:rsidP="00954973">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情報サービス業等の用に供する機械・装置</w:t>
            </w:r>
          </w:p>
        </w:tc>
        <w:tc>
          <w:tcPr>
            <w:tcW w:w="2268" w:type="dxa"/>
          </w:tcPr>
          <w:p w:rsidR="00954973" w:rsidRPr="00A030F0" w:rsidRDefault="00623EA3" w:rsidP="00954973">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旅館業の用に供する機械・装置</w:t>
            </w:r>
          </w:p>
        </w:tc>
        <w:tc>
          <w:tcPr>
            <w:tcW w:w="2268" w:type="dxa"/>
          </w:tcPr>
          <w:p w:rsidR="00954973" w:rsidRPr="00A030F0" w:rsidRDefault="00B010EE" w:rsidP="00954973">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製造・加工・調理・販売の用に供する機械・装置</w:t>
            </w:r>
          </w:p>
        </w:tc>
      </w:tr>
      <w:tr w:rsidR="00283D56" w:rsidRPr="00A030F0" w:rsidTr="009C53BF">
        <w:trPr>
          <w:trHeight w:val="2402"/>
          <w:jc w:val="center"/>
        </w:trPr>
        <w:tc>
          <w:tcPr>
            <w:tcW w:w="562" w:type="dxa"/>
            <w:vAlign w:val="center"/>
          </w:tcPr>
          <w:p w:rsidR="00B010EE" w:rsidRPr="00A030F0" w:rsidRDefault="00283D56"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家屋</w:t>
            </w:r>
          </w:p>
        </w:tc>
        <w:tc>
          <w:tcPr>
            <w:tcW w:w="2268" w:type="dxa"/>
          </w:tcPr>
          <w:p w:rsidR="00B010EE" w:rsidRPr="00A030F0" w:rsidRDefault="00B010EE"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上記の償却資産を稼働させるために必要な建物とその付属建物（機械室等）</w:t>
            </w:r>
          </w:p>
          <w:p w:rsidR="00B010EE" w:rsidRPr="00A030F0" w:rsidRDefault="00B010EE" w:rsidP="00B010EE">
            <w:pPr>
              <w:rPr>
                <w:rFonts w:ascii="HG丸ｺﾞｼｯｸM-PRO" w:eastAsia="HG丸ｺﾞｼｯｸM-PRO" w:hAnsi="HG丸ｺﾞｼｯｸM-PRO"/>
                <w:sz w:val="20"/>
                <w:szCs w:val="20"/>
              </w:rPr>
            </w:pPr>
            <w:r w:rsidRPr="00A030F0">
              <w:rPr>
                <w:rFonts w:ascii="HG丸ｺﾞｼｯｸM-PRO" w:eastAsia="HG丸ｺﾞｼｯｸM-PRO" w:hAnsi="HG丸ｺﾞｼｯｸM-PRO" w:hint="eastAsia"/>
                <w:sz w:val="20"/>
                <w:szCs w:val="20"/>
              </w:rPr>
              <w:t>営業用の事務所・倉庫は対象外</w:t>
            </w:r>
          </w:p>
        </w:tc>
        <w:tc>
          <w:tcPr>
            <w:tcW w:w="2268" w:type="dxa"/>
          </w:tcPr>
          <w:p w:rsidR="00B010EE" w:rsidRPr="00A030F0" w:rsidRDefault="00B010EE"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上記の償却資産を稼働させるために必要な建物とその付属建物（機械室等）</w:t>
            </w:r>
          </w:p>
        </w:tc>
        <w:tc>
          <w:tcPr>
            <w:tcW w:w="2268" w:type="dxa"/>
          </w:tcPr>
          <w:p w:rsidR="00B010EE" w:rsidRPr="00A030F0" w:rsidRDefault="00B010EE" w:rsidP="00B010EE">
            <w:pPr>
              <w:rPr>
                <w:rFonts w:ascii="HG丸ｺﾞｼｯｸM-PRO" w:eastAsia="HG丸ｺﾞｼｯｸM-PRO" w:hAnsi="HG丸ｺﾞｼｯｸM-PRO"/>
                <w:sz w:val="20"/>
                <w:szCs w:val="20"/>
              </w:rPr>
            </w:pPr>
            <w:r w:rsidRPr="00A030F0">
              <w:rPr>
                <w:rFonts w:ascii="HG丸ｺﾞｼｯｸM-PRO" w:eastAsia="HG丸ｺﾞｼｯｸM-PRO" w:hAnsi="HG丸ｺﾞｼｯｸM-PRO" w:hint="eastAsia"/>
                <w:sz w:val="22"/>
              </w:rPr>
              <w:t>旅館業の用に供する建物とその付属建物</w:t>
            </w:r>
            <w:r w:rsidRPr="00A030F0">
              <w:rPr>
                <w:rFonts w:ascii="HG丸ｺﾞｼｯｸM-PRO" w:eastAsia="HG丸ｺﾞｼｯｸM-PRO" w:hAnsi="HG丸ｺﾞｼｯｸM-PRO" w:hint="eastAsia"/>
                <w:sz w:val="20"/>
                <w:szCs w:val="20"/>
              </w:rPr>
              <w:t>（その構造及び設備が旅館業法第三条第二項に規定する基準を満たすものに限る。）</w:t>
            </w:r>
          </w:p>
        </w:tc>
        <w:tc>
          <w:tcPr>
            <w:tcW w:w="2268" w:type="dxa"/>
          </w:tcPr>
          <w:p w:rsidR="00B010EE" w:rsidRPr="00A030F0" w:rsidRDefault="00B010EE"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上記の償却資産を稼働させるために必要な建物とその付属建物（機械室等）</w:t>
            </w:r>
          </w:p>
        </w:tc>
      </w:tr>
      <w:tr w:rsidR="00283D56" w:rsidRPr="00A030F0" w:rsidTr="00913861">
        <w:trPr>
          <w:trHeight w:val="841"/>
          <w:jc w:val="center"/>
        </w:trPr>
        <w:tc>
          <w:tcPr>
            <w:tcW w:w="562" w:type="dxa"/>
            <w:vAlign w:val="center"/>
          </w:tcPr>
          <w:p w:rsidR="00283D56" w:rsidRPr="00A030F0" w:rsidRDefault="00283D56"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土地</w:t>
            </w:r>
          </w:p>
        </w:tc>
        <w:tc>
          <w:tcPr>
            <w:tcW w:w="9072" w:type="dxa"/>
            <w:gridSpan w:val="4"/>
          </w:tcPr>
          <w:p w:rsidR="00283D56" w:rsidRPr="00A030F0" w:rsidRDefault="00283D56" w:rsidP="00B010EE">
            <w:pPr>
              <w:rPr>
                <w:rFonts w:ascii="HG丸ｺﾞｼｯｸM-PRO" w:eastAsia="HG丸ｺﾞｼｯｸM-PRO" w:hAnsi="HG丸ｺﾞｼｯｸM-PRO"/>
                <w:sz w:val="22"/>
              </w:rPr>
            </w:pPr>
            <w:r w:rsidRPr="00A030F0">
              <w:rPr>
                <w:rFonts w:ascii="HG丸ｺﾞｼｯｸM-PRO" w:eastAsia="HG丸ｺﾞｼｯｸM-PRO" w:hAnsi="HG丸ｺﾞｼｯｸM-PRO" w:hint="eastAsia"/>
                <w:sz w:val="22"/>
              </w:rPr>
              <w:t>令和4年4月１日以降の取得であり、取得の翌日から起算して1年以内に対象家屋の新築・増築工事の着手があった土地の直接製造の用に供する部分</w:t>
            </w:r>
          </w:p>
        </w:tc>
      </w:tr>
    </w:tbl>
    <w:p w:rsidR="00913861" w:rsidRPr="00A030F0" w:rsidRDefault="00666A7C" w:rsidP="00666A7C">
      <w:pPr>
        <w:ind w:firstLineChars="100" w:firstLine="240"/>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w:t>
      </w:r>
      <w:r w:rsidR="00B83825" w:rsidRPr="00A030F0">
        <w:rPr>
          <w:rFonts w:ascii="HG丸ｺﾞｼｯｸM-PRO" w:eastAsia="HG丸ｺﾞｼｯｸM-PRO" w:hAnsi="HG丸ｺﾞｼｯｸM-PRO" w:hint="eastAsia"/>
          <w:sz w:val="24"/>
          <w:szCs w:val="24"/>
        </w:rPr>
        <w:t>租税特別措置法第12条第4項の表の第1号又は第45条第3項の表の第1号の規定の適用を受ける設備（特別償却設備）であること。</w:t>
      </w:r>
    </w:p>
    <w:p w:rsidR="00913861" w:rsidRPr="00A030F0" w:rsidRDefault="00913861" w:rsidP="00913861">
      <w:pPr>
        <w:rPr>
          <w:rFonts w:ascii="HG丸ｺﾞｼｯｸM-PRO" w:eastAsia="HG丸ｺﾞｼｯｸM-PRO" w:hAnsi="HG丸ｺﾞｼｯｸM-PRO"/>
          <w:sz w:val="22"/>
        </w:rPr>
      </w:pPr>
    </w:p>
    <w:p w:rsidR="00954973" w:rsidRPr="00A030F0" w:rsidRDefault="00666A7C" w:rsidP="00913861">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w:t>
      </w:r>
      <w:r w:rsidR="00675B07" w:rsidRPr="00A030F0">
        <w:rPr>
          <w:rFonts w:ascii="HG丸ｺﾞｼｯｸM-PRO" w:eastAsia="HG丸ｺﾞｼｯｸM-PRO" w:hAnsi="HG丸ｺﾞｼｯｸM-PRO" w:hint="eastAsia"/>
          <w:sz w:val="24"/>
          <w:szCs w:val="24"/>
        </w:rPr>
        <w:t>特別償却設備取得</w:t>
      </w:r>
      <w:r w:rsidR="0045440A" w:rsidRPr="00A030F0">
        <w:rPr>
          <w:rFonts w:ascii="HG丸ｺﾞｼｯｸM-PRO" w:eastAsia="HG丸ｺﾞｼｯｸM-PRO" w:hAnsi="HG丸ｺﾞｼｯｸM-PRO" w:hint="eastAsia"/>
          <w:sz w:val="24"/>
          <w:szCs w:val="24"/>
        </w:rPr>
        <w:t>等</w:t>
      </w:r>
      <w:r w:rsidR="00675B07" w:rsidRPr="00A030F0">
        <w:rPr>
          <w:rFonts w:ascii="HG丸ｺﾞｼｯｸM-PRO" w:eastAsia="HG丸ｺﾞｼｯｸM-PRO" w:hAnsi="HG丸ｺﾞｼｯｸM-PRO" w:hint="eastAsia"/>
          <w:sz w:val="24"/>
          <w:szCs w:val="24"/>
        </w:rPr>
        <w:t>価格要件</w:t>
      </w:r>
    </w:p>
    <w:tbl>
      <w:tblPr>
        <w:tblStyle w:val="a4"/>
        <w:tblW w:w="0" w:type="auto"/>
        <w:jc w:val="center"/>
        <w:tblLook w:val="04A0" w:firstRow="1" w:lastRow="0" w:firstColumn="1" w:lastColumn="0" w:noHBand="0" w:noVBand="1"/>
      </w:tblPr>
      <w:tblGrid>
        <w:gridCol w:w="2407"/>
        <w:gridCol w:w="2407"/>
        <w:gridCol w:w="2407"/>
        <w:gridCol w:w="2407"/>
      </w:tblGrid>
      <w:tr w:rsidR="00F902BE" w:rsidRPr="00A030F0" w:rsidTr="00F902BE">
        <w:trPr>
          <w:jc w:val="center"/>
        </w:trPr>
        <w:tc>
          <w:tcPr>
            <w:tcW w:w="2407" w:type="dxa"/>
            <w:vMerge w:val="restart"/>
            <w:vAlign w:val="center"/>
          </w:tcPr>
          <w:p w:rsidR="00F902BE" w:rsidRPr="00A030F0" w:rsidRDefault="00F902BE" w:rsidP="00F902BE">
            <w:pPr>
              <w:widowControl/>
              <w:jc w:val="cente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事業者の業種</w:t>
            </w:r>
          </w:p>
        </w:tc>
        <w:tc>
          <w:tcPr>
            <w:tcW w:w="7221" w:type="dxa"/>
            <w:gridSpan w:val="3"/>
            <w:vAlign w:val="center"/>
          </w:tcPr>
          <w:p w:rsidR="00F902BE" w:rsidRPr="00A030F0" w:rsidRDefault="00F902BE" w:rsidP="00F902BE">
            <w:pPr>
              <w:widowControl/>
              <w:jc w:val="cente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事業者の資本金規模</w:t>
            </w:r>
          </w:p>
        </w:tc>
      </w:tr>
      <w:tr w:rsidR="00F902BE" w:rsidRPr="00A030F0" w:rsidTr="00F902BE">
        <w:trPr>
          <w:jc w:val="center"/>
        </w:trPr>
        <w:tc>
          <w:tcPr>
            <w:tcW w:w="2407" w:type="dxa"/>
            <w:vMerge/>
            <w:vAlign w:val="center"/>
          </w:tcPr>
          <w:p w:rsidR="00F902BE" w:rsidRPr="00A030F0" w:rsidRDefault="00F902BE" w:rsidP="00283D56">
            <w:pPr>
              <w:widowControl/>
              <w:jc w:val="left"/>
              <w:rPr>
                <w:rFonts w:ascii="HG丸ｺﾞｼｯｸM-PRO" w:eastAsia="HG丸ｺﾞｼｯｸM-PRO" w:hAnsi="HG丸ｺﾞｼｯｸM-PRO"/>
                <w:sz w:val="24"/>
                <w:szCs w:val="24"/>
              </w:rPr>
            </w:pPr>
          </w:p>
        </w:tc>
        <w:tc>
          <w:tcPr>
            <w:tcW w:w="2407" w:type="dxa"/>
            <w:vAlign w:val="center"/>
          </w:tcPr>
          <w:p w:rsidR="00F902BE" w:rsidRPr="00A030F0" w:rsidRDefault="00F902BE"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w:t>
            </w:r>
            <w:r w:rsidR="00E50907" w:rsidRPr="00A030F0">
              <w:rPr>
                <w:rFonts w:ascii="HG丸ｺﾞｼｯｸM-PRO" w:eastAsia="HG丸ｺﾞｼｯｸM-PRO" w:hAnsi="HG丸ｺﾞｼｯｸM-PRO" w:hint="eastAsia"/>
                <w:sz w:val="24"/>
                <w:szCs w:val="24"/>
              </w:rPr>
              <w:t>，</w:t>
            </w:r>
            <w:r w:rsidRPr="00A030F0">
              <w:rPr>
                <w:rFonts w:ascii="HG丸ｺﾞｼｯｸM-PRO" w:eastAsia="HG丸ｺﾞｼｯｸM-PRO" w:hAnsi="HG丸ｺﾞｼｯｸM-PRO" w:hint="eastAsia"/>
                <w:sz w:val="24"/>
                <w:szCs w:val="24"/>
              </w:rPr>
              <w:t>０００万円以下</w:t>
            </w:r>
          </w:p>
        </w:tc>
        <w:tc>
          <w:tcPr>
            <w:tcW w:w="2407" w:type="dxa"/>
            <w:vAlign w:val="center"/>
          </w:tcPr>
          <w:p w:rsidR="00F902BE" w:rsidRPr="00A030F0" w:rsidRDefault="00F902BE"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５，０００万円超</w:t>
            </w:r>
          </w:p>
          <w:p w:rsidR="00F902BE" w:rsidRPr="00A030F0" w:rsidRDefault="00F902BE"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1億円以下</w:t>
            </w:r>
          </w:p>
        </w:tc>
        <w:tc>
          <w:tcPr>
            <w:tcW w:w="2407" w:type="dxa"/>
            <w:vAlign w:val="center"/>
          </w:tcPr>
          <w:p w:rsidR="00F902BE" w:rsidRPr="00A030F0" w:rsidRDefault="00F902BE" w:rsidP="004F30E1">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1億円超</w:t>
            </w:r>
          </w:p>
        </w:tc>
      </w:tr>
      <w:tr w:rsidR="00B83825" w:rsidRPr="00A030F0" w:rsidTr="004F30E1">
        <w:trPr>
          <w:jc w:val="center"/>
        </w:trPr>
        <w:tc>
          <w:tcPr>
            <w:tcW w:w="2407" w:type="dxa"/>
          </w:tcPr>
          <w:p w:rsidR="00B83825" w:rsidRPr="00A030F0" w:rsidRDefault="00F902BE"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製造業</w:t>
            </w:r>
          </w:p>
          <w:p w:rsidR="00F902BE" w:rsidRPr="00A030F0" w:rsidRDefault="00F902BE"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旅館業</w:t>
            </w:r>
          </w:p>
        </w:tc>
        <w:tc>
          <w:tcPr>
            <w:tcW w:w="2407" w:type="dxa"/>
            <w:vAlign w:val="center"/>
          </w:tcPr>
          <w:p w:rsidR="00B83825"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５００万円以上</w:t>
            </w:r>
          </w:p>
        </w:tc>
        <w:tc>
          <w:tcPr>
            <w:tcW w:w="2407" w:type="dxa"/>
            <w:vAlign w:val="center"/>
          </w:tcPr>
          <w:p w:rsidR="00B83825" w:rsidRPr="00A030F0" w:rsidRDefault="0045440A" w:rsidP="0045440A">
            <w:pPr>
              <w:pStyle w:val="a3"/>
              <w:widowControl/>
              <w:numPr>
                <w:ilvl w:val="0"/>
                <w:numId w:val="2"/>
              </w:numPr>
              <w:ind w:leftChars="0"/>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０００万円以上</w:t>
            </w:r>
          </w:p>
          <w:p w:rsidR="0045440A" w:rsidRPr="00A030F0" w:rsidRDefault="0045440A" w:rsidP="0045440A">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新規・増築のみ対象</w:t>
            </w:r>
          </w:p>
        </w:tc>
        <w:tc>
          <w:tcPr>
            <w:tcW w:w="2407" w:type="dxa"/>
            <w:vAlign w:val="center"/>
          </w:tcPr>
          <w:p w:rsidR="0045440A" w:rsidRPr="00A030F0" w:rsidRDefault="0045440A" w:rsidP="0045440A">
            <w:pPr>
              <w:pStyle w:val="a3"/>
              <w:widowControl/>
              <w:numPr>
                <w:ilvl w:val="0"/>
                <w:numId w:val="2"/>
              </w:numPr>
              <w:ind w:leftChars="0"/>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０００万円以上</w:t>
            </w:r>
          </w:p>
          <w:p w:rsidR="00B83825" w:rsidRPr="00A030F0" w:rsidRDefault="0045440A" w:rsidP="0045440A">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新規・増築のみ対象</w:t>
            </w:r>
          </w:p>
        </w:tc>
      </w:tr>
      <w:tr w:rsidR="0045440A" w:rsidRPr="00A030F0" w:rsidTr="004F30E1">
        <w:trPr>
          <w:jc w:val="center"/>
        </w:trPr>
        <w:tc>
          <w:tcPr>
            <w:tcW w:w="2407" w:type="dxa"/>
          </w:tcPr>
          <w:p w:rsidR="0045440A"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農林水産物等販売業</w:t>
            </w:r>
          </w:p>
          <w:p w:rsidR="0045440A"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情報サービス業等</w:t>
            </w:r>
          </w:p>
        </w:tc>
        <w:tc>
          <w:tcPr>
            <w:tcW w:w="2407" w:type="dxa"/>
            <w:vAlign w:val="center"/>
          </w:tcPr>
          <w:p w:rsidR="0045440A"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５００万円以上</w:t>
            </w:r>
          </w:p>
        </w:tc>
        <w:tc>
          <w:tcPr>
            <w:tcW w:w="4814" w:type="dxa"/>
            <w:gridSpan w:val="2"/>
            <w:vAlign w:val="center"/>
          </w:tcPr>
          <w:p w:rsidR="0045440A"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５００万円以上</w:t>
            </w:r>
          </w:p>
          <w:p w:rsidR="0045440A" w:rsidRPr="00A030F0" w:rsidRDefault="0045440A"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新規・増築のみ対象</w:t>
            </w:r>
          </w:p>
        </w:tc>
      </w:tr>
    </w:tbl>
    <w:p w:rsidR="00B83825" w:rsidRPr="00A030F0" w:rsidRDefault="00666A7C" w:rsidP="00666A7C">
      <w:pPr>
        <w:widowControl/>
        <w:ind w:firstLineChars="100" w:firstLine="240"/>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w:t>
      </w:r>
      <w:r w:rsidR="0045440A" w:rsidRPr="00A030F0">
        <w:rPr>
          <w:rFonts w:ascii="HG丸ｺﾞｼｯｸM-PRO" w:eastAsia="HG丸ｺﾞｼｯｸM-PRO" w:hAnsi="HG丸ｺﾞｼｯｸM-PRO" w:hint="eastAsia"/>
          <w:sz w:val="24"/>
          <w:szCs w:val="24"/>
        </w:rPr>
        <w:t>取得等とは、取得又は製作若しくは建設をいい、</w:t>
      </w:r>
      <w:r w:rsidR="004F30E1" w:rsidRPr="00A030F0">
        <w:rPr>
          <w:rFonts w:ascii="HG丸ｺﾞｼｯｸM-PRO" w:eastAsia="HG丸ｺﾞｼｯｸM-PRO" w:hAnsi="HG丸ｺﾞｼｯｸM-PRO" w:hint="eastAsia"/>
          <w:sz w:val="24"/>
          <w:szCs w:val="24"/>
        </w:rPr>
        <w:t>建物及びその付属設備にあっては改修（増築、改築、修繕又は模様替）のための工事による取得、建設を含みます。</w:t>
      </w:r>
    </w:p>
    <w:p w:rsidR="00666A7C" w:rsidRPr="00A030F0" w:rsidRDefault="00666A7C" w:rsidP="00283D56">
      <w:pPr>
        <w:widowControl/>
        <w:jc w:val="left"/>
        <w:rPr>
          <w:rFonts w:ascii="HG丸ｺﾞｼｯｸM-PRO" w:eastAsia="HG丸ｺﾞｼｯｸM-PRO" w:hAnsi="HG丸ｺﾞｼｯｸM-PRO"/>
          <w:sz w:val="24"/>
          <w:szCs w:val="24"/>
        </w:rPr>
      </w:pPr>
    </w:p>
    <w:p w:rsidR="00666A7C" w:rsidRPr="00A030F0" w:rsidRDefault="00E50907"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６．</w:t>
      </w:r>
      <w:r w:rsidR="00666A7C" w:rsidRPr="00A030F0">
        <w:rPr>
          <w:rFonts w:ascii="HG丸ｺﾞｼｯｸM-PRO" w:eastAsia="HG丸ｺﾞｼｯｸM-PRO" w:hAnsi="HG丸ｺﾞｼｯｸM-PRO" w:hint="eastAsia"/>
          <w:sz w:val="24"/>
          <w:szCs w:val="24"/>
        </w:rPr>
        <w:t>課税免除期間</w:t>
      </w:r>
    </w:p>
    <w:p w:rsidR="00666A7C" w:rsidRPr="00A030F0" w:rsidRDefault="00666A7C"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 xml:space="preserve">　</w:t>
      </w:r>
      <w:r w:rsidR="00E50907" w:rsidRPr="00A030F0">
        <w:rPr>
          <w:rFonts w:ascii="HG丸ｺﾞｼｯｸM-PRO" w:eastAsia="HG丸ｺﾞｼｯｸM-PRO" w:hAnsi="HG丸ｺﾞｼｯｸM-PRO" w:hint="eastAsia"/>
          <w:sz w:val="24"/>
          <w:szCs w:val="24"/>
        </w:rPr>
        <w:t>対象となる資産を取得した日以降、初めて課税されるべき年度から３年度分</w:t>
      </w:r>
    </w:p>
    <w:p w:rsidR="00E50907" w:rsidRPr="00A030F0" w:rsidRDefault="00E50907" w:rsidP="00283D56">
      <w:pPr>
        <w:widowControl/>
        <w:jc w:val="left"/>
        <w:rPr>
          <w:rFonts w:ascii="HG丸ｺﾞｼｯｸM-PRO" w:eastAsia="HG丸ｺﾞｼｯｸM-PRO" w:hAnsi="HG丸ｺﾞｼｯｸM-PRO"/>
          <w:sz w:val="24"/>
          <w:szCs w:val="24"/>
        </w:rPr>
      </w:pPr>
    </w:p>
    <w:p w:rsidR="00E50907" w:rsidRPr="00A030F0" w:rsidRDefault="00E50907" w:rsidP="00283D56">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７．</w:t>
      </w:r>
      <w:r w:rsidR="00A324E2" w:rsidRPr="00A030F0">
        <w:rPr>
          <w:rFonts w:ascii="HG丸ｺﾞｼｯｸM-PRO" w:eastAsia="HG丸ｺﾞｼｯｸM-PRO" w:hAnsi="HG丸ｺﾞｼｯｸM-PRO" w:hint="eastAsia"/>
          <w:sz w:val="24"/>
          <w:szCs w:val="24"/>
        </w:rPr>
        <w:t>申請手続きについて</w:t>
      </w:r>
    </w:p>
    <w:p w:rsidR="00C37494" w:rsidRPr="00A030F0" w:rsidRDefault="00A324E2" w:rsidP="00C37494">
      <w:pPr>
        <w:widowControl/>
        <w:ind w:firstLineChars="100" w:firstLine="240"/>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下記</w:t>
      </w:r>
      <w:r w:rsidR="00C37494" w:rsidRPr="00A030F0">
        <w:rPr>
          <w:rFonts w:ascii="HG丸ｺﾞｼｯｸM-PRO" w:eastAsia="HG丸ｺﾞｼｯｸM-PRO" w:hAnsi="HG丸ｺﾞｼｯｸM-PRO" w:hint="eastAsia"/>
          <w:sz w:val="24"/>
          <w:szCs w:val="24"/>
        </w:rPr>
        <w:t>の申請書類等を河内町税務課固定資産税係に提出してください。</w:t>
      </w:r>
    </w:p>
    <w:p w:rsidR="00345169" w:rsidRPr="00A030F0" w:rsidRDefault="00C37494" w:rsidP="00345169">
      <w:pPr>
        <w:overflowPunct w:val="0"/>
        <w:autoSpaceDE w:val="0"/>
        <w:autoSpaceDN w:val="0"/>
        <w:jc w:val="left"/>
        <w:rPr>
          <w:rFonts w:ascii="HG丸ｺﾞｼｯｸM-PRO" w:eastAsia="HG丸ｺﾞｼｯｸM-PRO" w:hAnsi="HG丸ｺﾞｼｯｸM-PRO" w:cs="Times New Roman"/>
          <w:szCs w:val="20"/>
        </w:rPr>
      </w:pPr>
      <w:r w:rsidRPr="00A030F0">
        <w:rPr>
          <w:rFonts w:ascii="HG丸ｺﾞｼｯｸM-PRO" w:eastAsia="HG丸ｺﾞｼｯｸM-PRO" w:hAnsi="HG丸ｺﾞｼｯｸM-PRO" w:hint="eastAsia"/>
          <w:sz w:val="24"/>
          <w:szCs w:val="24"/>
        </w:rPr>
        <w:t>（１）</w:t>
      </w:r>
      <w:r w:rsidR="00345169" w:rsidRPr="00A030F0">
        <w:rPr>
          <w:rFonts w:ascii="HG丸ｺﾞｼｯｸM-PRO" w:eastAsia="HG丸ｺﾞｼｯｸM-PRO" w:hAnsi="HG丸ｺﾞｼｯｸM-PRO" w:cs="Times New Roman" w:hint="eastAsia"/>
          <w:sz w:val="24"/>
          <w:szCs w:val="24"/>
        </w:rPr>
        <w:t>固定資産税課税免除申請書</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（２）事業計画</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（３）不動産登記事項証明書</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lastRenderedPageBreak/>
        <w:t>（４）新設又は増設に係る生産設備等の明細書</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（５）土地及び工場等建物の平面図</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（６）特別償却設備を証する証明書</w:t>
      </w:r>
    </w:p>
    <w:p w:rsidR="00345169" w:rsidRPr="00A030F0" w:rsidRDefault="00345169" w:rsidP="00345169">
      <w:pPr>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（７）確定申告書の写し又は税務署長が発行する青色申告証明書</w:t>
      </w:r>
    </w:p>
    <w:p w:rsidR="00C37494" w:rsidRPr="00A030F0" w:rsidRDefault="00C37494" w:rsidP="00C37494">
      <w:pPr>
        <w:widowControl/>
        <w:ind w:firstLineChars="100" w:firstLine="240"/>
        <w:jc w:val="left"/>
        <w:rPr>
          <w:rFonts w:ascii="HG丸ｺﾞｼｯｸM-PRO" w:eastAsia="HG丸ｺﾞｼｯｸM-PRO" w:hAnsi="HG丸ｺﾞｼｯｸM-PRO"/>
          <w:sz w:val="24"/>
          <w:szCs w:val="24"/>
        </w:rPr>
      </w:pPr>
    </w:p>
    <w:p w:rsidR="00345169" w:rsidRPr="00A030F0" w:rsidRDefault="0077586A" w:rsidP="0077586A">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８．申請期限</w:t>
      </w:r>
    </w:p>
    <w:p w:rsidR="0077586A" w:rsidRPr="00A030F0" w:rsidRDefault="0077586A" w:rsidP="0077586A">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 xml:space="preserve">　事業の用に供した日の翌年の１月３１日まで</w:t>
      </w:r>
    </w:p>
    <w:p w:rsidR="0077586A" w:rsidRPr="00A030F0" w:rsidRDefault="0077586A" w:rsidP="0077586A">
      <w:pPr>
        <w:widowControl/>
        <w:jc w:val="left"/>
        <w:rPr>
          <w:rFonts w:ascii="HG丸ｺﾞｼｯｸM-PRO" w:eastAsia="HG丸ｺﾞｼｯｸM-PRO" w:hAnsi="HG丸ｺﾞｼｯｸM-PRO"/>
          <w:sz w:val="24"/>
          <w:szCs w:val="24"/>
        </w:rPr>
      </w:pPr>
      <w:r w:rsidRPr="00A030F0">
        <w:rPr>
          <w:rFonts w:ascii="HG丸ｺﾞｼｯｸM-PRO" w:eastAsia="HG丸ｺﾞｼｯｸM-PRO" w:hAnsi="HG丸ｺﾞｼｯｸM-PRO" w:hint="eastAsia"/>
          <w:sz w:val="24"/>
          <w:szCs w:val="24"/>
        </w:rPr>
        <w:t xml:space="preserve">　※事業の用に供した日が１月１日の場合はその年の１月３１日まで</w:t>
      </w:r>
    </w:p>
    <w:p w:rsidR="0077586A" w:rsidRPr="00A030F0" w:rsidRDefault="0077586A" w:rsidP="0077586A">
      <w:pPr>
        <w:widowControl/>
        <w:jc w:val="left"/>
        <w:rPr>
          <w:rFonts w:ascii="HG丸ｺﾞｼｯｸM-PRO" w:eastAsia="HG丸ｺﾞｼｯｸM-PRO" w:hAnsi="HG丸ｺﾞｼｯｸM-PRO"/>
          <w:sz w:val="24"/>
          <w:szCs w:val="24"/>
        </w:rPr>
      </w:pPr>
    </w:p>
    <w:p w:rsidR="0077586A" w:rsidRPr="00345169" w:rsidRDefault="0077586A" w:rsidP="0077586A">
      <w:pPr>
        <w:widowControl/>
        <w:jc w:val="left"/>
        <w:rPr>
          <w:rFonts w:ascii="ＭＳ 明朝" w:eastAsia="ＭＳ 明朝" w:hAnsi="ＭＳ 明朝"/>
          <w:sz w:val="24"/>
          <w:szCs w:val="24"/>
        </w:rPr>
      </w:pPr>
    </w:p>
    <w:sectPr w:rsidR="0077586A" w:rsidRPr="00345169" w:rsidSect="00B010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61" w:rsidRDefault="00913861" w:rsidP="00913861">
      <w:r>
        <w:separator/>
      </w:r>
    </w:p>
  </w:endnote>
  <w:endnote w:type="continuationSeparator" w:id="0">
    <w:p w:rsidR="00913861" w:rsidRDefault="00913861" w:rsidP="009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61" w:rsidRDefault="00913861" w:rsidP="00913861">
      <w:r>
        <w:separator/>
      </w:r>
    </w:p>
  </w:footnote>
  <w:footnote w:type="continuationSeparator" w:id="0">
    <w:p w:rsidR="00913861" w:rsidRDefault="00913861" w:rsidP="00913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50D5"/>
    <w:multiLevelType w:val="hybridMultilevel"/>
    <w:tmpl w:val="6BC4DF44"/>
    <w:lvl w:ilvl="0" w:tplc="F79CDE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50ACC"/>
    <w:multiLevelType w:val="hybridMultilevel"/>
    <w:tmpl w:val="3062A8EA"/>
    <w:lvl w:ilvl="0" w:tplc="878C6D38">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6BC646D7"/>
    <w:multiLevelType w:val="hybridMultilevel"/>
    <w:tmpl w:val="5F28EE12"/>
    <w:lvl w:ilvl="0" w:tplc="FAFE83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D6"/>
    <w:rsid w:val="00283D56"/>
    <w:rsid w:val="00311301"/>
    <w:rsid w:val="00345169"/>
    <w:rsid w:val="00355FC9"/>
    <w:rsid w:val="003834E6"/>
    <w:rsid w:val="0045440A"/>
    <w:rsid w:val="00455466"/>
    <w:rsid w:val="004760D5"/>
    <w:rsid w:val="004F30E1"/>
    <w:rsid w:val="00535B3B"/>
    <w:rsid w:val="005F7AD6"/>
    <w:rsid w:val="00623EA3"/>
    <w:rsid w:val="00666A7C"/>
    <w:rsid w:val="00675B07"/>
    <w:rsid w:val="006832B7"/>
    <w:rsid w:val="0077586A"/>
    <w:rsid w:val="00900834"/>
    <w:rsid w:val="00913861"/>
    <w:rsid w:val="00954973"/>
    <w:rsid w:val="009C53BF"/>
    <w:rsid w:val="00A030F0"/>
    <w:rsid w:val="00A324E2"/>
    <w:rsid w:val="00AF10BB"/>
    <w:rsid w:val="00B010EE"/>
    <w:rsid w:val="00B83825"/>
    <w:rsid w:val="00C14D39"/>
    <w:rsid w:val="00C37494"/>
    <w:rsid w:val="00C416CA"/>
    <w:rsid w:val="00D94B1A"/>
    <w:rsid w:val="00E50907"/>
    <w:rsid w:val="00F33FD9"/>
    <w:rsid w:val="00F85942"/>
    <w:rsid w:val="00F9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22AF31"/>
  <w15:chartTrackingRefBased/>
  <w15:docId w15:val="{33457F59-8444-4C72-A595-1BCBBBAD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AD6"/>
    <w:pPr>
      <w:ind w:leftChars="400" w:left="840"/>
    </w:pPr>
  </w:style>
  <w:style w:type="table" w:styleId="a4">
    <w:name w:val="Table Grid"/>
    <w:basedOn w:val="a1"/>
    <w:uiPriority w:val="39"/>
    <w:rsid w:val="00C4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30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0E1"/>
    <w:rPr>
      <w:rFonts w:asciiTheme="majorHAnsi" w:eastAsiaTheme="majorEastAsia" w:hAnsiTheme="majorHAnsi" w:cstheme="majorBidi"/>
      <w:sz w:val="18"/>
      <w:szCs w:val="18"/>
    </w:rPr>
  </w:style>
  <w:style w:type="paragraph" w:styleId="a7">
    <w:name w:val="header"/>
    <w:basedOn w:val="a"/>
    <w:link w:val="a8"/>
    <w:uiPriority w:val="99"/>
    <w:unhideWhenUsed/>
    <w:rsid w:val="00913861"/>
    <w:pPr>
      <w:tabs>
        <w:tab w:val="center" w:pos="4252"/>
        <w:tab w:val="right" w:pos="8504"/>
      </w:tabs>
      <w:snapToGrid w:val="0"/>
    </w:pPr>
  </w:style>
  <w:style w:type="character" w:customStyle="1" w:styleId="a8">
    <w:name w:val="ヘッダー (文字)"/>
    <w:basedOn w:val="a0"/>
    <w:link w:val="a7"/>
    <w:uiPriority w:val="99"/>
    <w:rsid w:val="00913861"/>
  </w:style>
  <w:style w:type="paragraph" w:styleId="a9">
    <w:name w:val="footer"/>
    <w:basedOn w:val="a"/>
    <w:link w:val="aa"/>
    <w:uiPriority w:val="99"/>
    <w:unhideWhenUsed/>
    <w:rsid w:val="00913861"/>
    <w:pPr>
      <w:tabs>
        <w:tab w:val="center" w:pos="4252"/>
        <w:tab w:val="right" w:pos="8504"/>
      </w:tabs>
      <w:snapToGrid w:val="0"/>
    </w:pPr>
  </w:style>
  <w:style w:type="character" w:customStyle="1" w:styleId="aa">
    <w:name w:val="フッター (文字)"/>
    <w:basedOn w:val="a0"/>
    <w:link w:val="a9"/>
    <w:uiPriority w:val="99"/>
    <w:rsid w:val="0091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9</cp:revision>
  <cp:lastPrinted>2022-11-07T07:13:00Z</cp:lastPrinted>
  <dcterms:created xsi:type="dcterms:W3CDTF">2022-08-08T02:15:00Z</dcterms:created>
  <dcterms:modified xsi:type="dcterms:W3CDTF">2022-12-05T07:32:00Z</dcterms:modified>
</cp:coreProperties>
</file>