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798"/>
        <w:gridCol w:w="4535"/>
        <w:gridCol w:w="1087"/>
      </w:tblGrid>
      <w:tr w:rsidR="006C6A65" w:rsidRPr="00154333" w:rsidTr="007B4AEF">
        <w:tc>
          <w:tcPr>
            <w:tcW w:w="10420" w:type="dxa"/>
            <w:gridSpan w:val="3"/>
            <w:tcBorders>
              <w:top w:val="single" w:sz="18" w:space="0" w:color="auto"/>
              <w:left w:val="single" w:sz="18" w:space="0" w:color="auto"/>
              <w:right w:val="single" w:sz="18" w:space="0" w:color="auto"/>
            </w:tcBorders>
            <w:shd w:val="clear" w:color="auto" w:fill="D0CECE" w:themeFill="background2" w:themeFillShade="E6"/>
          </w:tcPr>
          <w:p w:rsidR="006C6A65" w:rsidRPr="00154333" w:rsidRDefault="00160CC7" w:rsidP="006C6A6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通常の認定申請書</w:t>
            </w:r>
          </w:p>
        </w:tc>
      </w:tr>
      <w:tr w:rsidR="006C6A65" w:rsidRPr="00154333" w:rsidTr="005D64D7">
        <w:trPr>
          <w:trHeight w:val="377"/>
        </w:trPr>
        <w:tc>
          <w:tcPr>
            <w:tcW w:w="4798" w:type="dxa"/>
            <w:tcBorders>
              <w:top w:val="single" w:sz="18" w:space="0" w:color="auto"/>
            </w:tcBorders>
          </w:tcPr>
          <w:p w:rsidR="00676BCB" w:rsidRPr="007B4AEF" w:rsidRDefault="006C6A65" w:rsidP="007B4AEF">
            <w:pPr>
              <w:spacing w:line="260" w:lineRule="exact"/>
              <w:rPr>
                <w:rFonts w:ascii="ＭＳ Ｐゴシック" w:eastAsia="ＭＳ Ｐゴシック" w:hAnsi="ＭＳ Ｐゴシック"/>
                <w:sz w:val="18"/>
              </w:rPr>
            </w:pPr>
            <w:r w:rsidRPr="007B4AEF">
              <w:rPr>
                <w:rFonts w:ascii="ＭＳ Ｐゴシック" w:eastAsia="ＭＳ Ｐゴシック" w:hAnsi="ＭＳ Ｐゴシック" w:hint="eastAsia"/>
                <w:sz w:val="18"/>
              </w:rPr>
              <w:t>指定業種に該当している事業のみを行っている場合</w:t>
            </w:r>
          </w:p>
          <w:p w:rsidR="006C6A65" w:rsidRPr="00154333" w:rsidRDefault="006C6A65" w:rsidP="007B4AEF">
            <w:pPr>
              <w:spacing w:line="260" w:lineRule="exact"/>
              <w:rPr>
                <w:rFonts w:ascii="ＭＳ Ｐゴシック" w:eastAsia="ＭＳ Ｐゴシック" w:hAnsi="ＭＳ Ｐゴシック"/>
                <w:sz w:val="16"/>
              </w:rPr>
            </w:pPr>
            <w:r w:rsidRPr="007B4AEF">
              <w:rPr>
                <w:rFonts w:ascii="ＭＳ Ｐゴシック" w:eastAsia="ＭＳ Ｐゴシック" w:hAnsi="ＭＳ Ｐゴシック" w:hint="eastAsia"/>
                <w:sz w:val="18"/>
              </w:rPr>
              <w:t>または複数の事業が全て指定業種に該当する場合</w:t>
            </w:r>
          </w:p>
        </w:tc>
        <w:tc>
          <w:tcPr>
            <w:tcW w:w="4535" w:type="dxa"/>
            <w:vMerge w:val="restart"/>
            <w:tcBorders>
              <w:top w:val="single" w:sz="18" w:space="0" w:color="auto"/>
            </w:tcBorders>
            <w:vAlign w:val="center"/>
          </w:tcPr>
          <w:p w:rsidR="006C6A65" w:rsidRPr="007B4AEF" w:rsidRDefault="006C6A65"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企業全体について</w:t>
            </w:r>
          </w:p>
          <w:p w:rsidR="006C6A65" w:rsidRPr="007B4AEF" w:rsidRDefault="006C6A65"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最近３か月間（</w:t>
            </w:r>
            <w:r w:rsidR="001967E8">
              <w:rPr>
                <w:rFonts w:ascii="ＭＳ Ｐゴシック" w:eastAsia="ＭＳ Ｐゴシック" w:hAnsi="ＭＳ Ｐゴシック" w:hint="eastAsia"/>
                <w:sz w:val="20"/>
              </w:rPr>
              <w:t>※</w:t>
            </w:r>
            <w:r w:rsidRPr="007B4AEF">
              <w:rPr>
                <w:rFonts w:ascii="ＭＳ Ｐゴシック" w:eastAsia="ＭＳ Ｐゴシック" w:hAnsi="ＭＳ Ｐゴシック" w:hint="eastAsia"/>
                <w:sz w:val="20"/>
              </w:rPr>
              <w:t>１）の売上高等と前年同期の売上高等を比較</w:t>
            </w:r>
          </w:p>
        </w:tc>
        <w:tc>
          <w:tcPr>
            <w:tcW w:w="1087" w:type="dxa"/>
            <w:tcBorders>
              <w:top w:val="single" w:sz="18" w:space="0" w:color="auto"/>
            </w:tcBorders>
            <w:vAlign w:val="center"/>
          </w:tcPr>
          <w:p w:rsidR="006C6A65" w:rsidRPr="007B4AEF" w:rsidRDefault="006C6A65" w:rsidP="006C6A65">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イ―①</w:t>
            </w:r>
          </w:p>
        </w:tc>
      </w:tr>
      <w:tr w:rsidR="006C6A65" w:rsidRPr="00154333" w:rsidTr="007B4AEF">
        <w:trPr>
          <w:trHeight w:val="375"/>
        </w:trPr>
        <w:tc>
          <w:tcPr>
            <w:tcW w:w="4798" w:type="dxa"/>
          </w:tcPr>
          <w:p w:rsidR="006C6A65" w:rsidRPr="00154333" w:rsidRDefault="006C6A65" w:rsidP="007B4AEF">
            <w:pPr>
              <w:spacing w:line="260" w:lineRule="exact"/>
              <w:rPr>
                <w:rFonts w:ascii="ＭＳ Ｐゴシック" w:eastAsia="ＭＳ Ｐゴシック" w:hAnsi="ＭＳ Ｐゴシック"/>
                <w:sz w:val="16"/>
              </w:rPr>
            </w:pPr>
            <w:r w:rsidRPr="007B4AEF">
              <w:rPr>
                <w:rFonts w:ascii="ＭＳ Ｐゴシック" w:eastAsia="ＭＳ Ｐゴシック" w:hAnsi="ＭＳ Ｐゴシック" w:hint="eastAsia"/>
                <w:sz w:val="20"/>
              </w:rPr>
              <w:t>複数の事業を営んでおり、主たる事業（１年間の売上高等が最も大きい事業）が指定業種に該当する場合</w:t>
            </w:r>
          </w:p>
        </w:tc>
        <w:tc>
          <w:tcPr>
            <w:tcW w:w="4535" w:type="dxa"/>
            <w:vMerge/>
          </w:tcPr>
          <w:p w:rsidR="006C6A65" w:rsidRPr="00154333" w:rsidRDefault="006C6A65">
            <w:pPr>
              <w:rPr>
                <w:sz w:val="16"/>
              </w:rPr>
            </w:pPr>
          </w:p>
        </w:tc>
        <w:tc>
          <w:tcPr>
            <w:tcW w:w="1087" w:type="dxa"/>
            <w:vAlign w:val="center"/>
          </w:tcPr>
          <w:p w:rsidR="006C6A65" w:rsidRPr="007B4AEF" w:rsidRDefault="006C6A65" w:rsidP="006C6A65">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イ―②</w:t>
            </w:r>
          </w:p>
        </w:tc>
      </w:tr>
      <w:tr w:rsidR="006C6A65" w:rsidRPr="00154333" w:rsidTr="007B4AEF">
        <w:trPr>
          <w:trHeight w:val="375"/>
        </w:trPr>
        <w:tc>
          <w:tcPr>
            <w:tcW w:w="4798" w:type="dxa"/>
            <w:tcBorders>
              <w:bottom w:val="single" w:sz="18" w:space="0" w:color="auto"/>
            </w:tcBorders>
          </w:tcPr>
          <w:p w:rsidR="006C6A65" w:rsidRPr="007B4AEF" w:rsidRDefault="000773E2" w:rsidP="007B4AEF">
            <w:pPr>
              <w:spacing w:line="260" w:lineRule="exact"/>
              <w:rPr>
                <w:sz w:val="20"/>
              </w:rPr>
            </w:pPr>
            <w:r w:rsidRPr="007B4AEF">
              <w:rPr>
                <w:rFonts w:ascii="ＭＳ Ｐゴシック" w:eastAsia="ＭＳ Ｐゴシック" w:hAnsi="ＭＳ Ｐゴシック" w:hint="eastAsia"/>
                <w:sz w:val="20"/>
              </w:rPr>
              <w:t>指定業種に属する事業（主たる業種かを問わない）の売上高等の減少が企業全体の売上高等に相当程度の影響を与えている場合</w:t>
            </w:r>
          </w:p>
        </w:tc>
        <w:tc>
          <w:tcPr>
            <w:tcW w:w="4535" w:type="dxa"/>
            <w:vMerge/>
          </w:tcPr>
          <w:p w:rsidR="006C6A65" w:rsidRPr="00154333" w:rsidRDefault="006C6A65">
            <w:pPr>
              <w:rPr>
                <w:sz w:val="16"/>
              </w:rPr>
            </w:pPr>
          </w:p>
        </w:tc>
        <w:tc>
          <w:tcPr>
            <w:tcW w:w="1087" w:type="dxa"/>
            <w:vAlign w:val="center"/>
          </w:tcPr>
          <w:p w:rsidR="006C6A65" w:rsidRPr="007B4AEF" w:rsidRDefault="006C6A65" w:rsidP="006C6A65">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イ―③</w:t>
            </w:r>
          </w:p>
        </w:tc>
      </w:tr>
      <w:tr w:rsidR="006C6A65" w:rsidRPr="006C6A65" w:rsidTr="007B4AEF">
        <w:tc>
          <w:tcPr>
            <w:tcW w:w="1042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rsidR="006C6A65" w:rsidRPr="000773E2" w:rsidRDefault="00160CC7" w:rsidP="000773E2">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4"/>
              </w:rPr>
              <w:t>認定基準緩和の認定申請書</w:t>
            </w:r>
          </w:p>
        </w:tc>
      </w:tr>
      <w:tr w:rsidR="00676BCB" w:rsidRPr="00154333" w:rsidTr="007B4AEF">
        <w:tc>
          <w:tcPr>
            <w:tcW w:w="4798" w:type="dxa"/>
            <w:tcBorders>
              <w:top w:val="single" w:sz="18" w:space="0" w:color="auto"/>
            </w:tcBorders>
          </w:tcPr>
          <w:p w:rsidR="00676BCB" w:rsidRPr="007B4AEF" w:rsidRDefault="00676BCB" w:rsidP="007B4AEF">
            <w:pPr>
              <w:spacing w:line="260" w:lineRule="exact"/>
              <w:rPr>
                <w:rFonts w:ascii="ＭＳ Ｐゴシック" w:eastAsia="ＭＳ Ｐゴシック" w:hAnsi="ＭＳ Ｐゴシック"/>
                <w:sz w:val="20"/>
                <w:szCs w:val="20"/>
              </w:rPr>
            </w:pPr>
            <w:r w:rsidRPr="007B4AEF">
              <w:rPr>
                <w:rFonts w:ascii="ＭＳ Ｐゴシック" w:eastAsia="ＭＳ Ｐゴシック" w:hAnsi="ＭＳ Ｐゴシック" w:hint="eastAsia"/>
                <w:sz w:val="20"/>
                <w:szCs w:val="20"/>
              </w:rPr>
              <w:t>指定業種に該当している事業のみを行っている場合</w:t>
            </w:r>
          </w:p>
          <w:p w:rsidR="00676BCB" w:rsidRPr="007B4AEF" w:rsidRDefault="00676BCB" w:rsidP="007B4AEF">
            <w:pPr>
              <w:spacing w:line="260" w:lineRule="exact"/>
              <w:rPr>
                <w:rFonts w:ascii="ＭＳ Ｐゴシック" w:eastAsia="ＭＳ Ｐゴシック" w:hAnsi="ＭＳ Ｐゴシック"/>
                <w:sz w:val="20"/>
                <w:szCs w:val="20"/>
              </w:rPr>
            </w:pPr>
            <w:r w:rsidRPr="007B4AEF">
              <w:rPr>
                <w:rFonts w:ascii="ＭＳ Ｐゴシック" w:eastAsia="ＭＳ Ｐゴシック" w:hAnsi="ＭＳ Ｐゴシック" w:hint="eastAsia"/>
                <w:sz w:val="20"/>
                <w:szCs w:val="20"/>
              </w:rPr>
              <w:t>または複数の事業が全て指定業種に該当する場合</w:t>
            </w:r>
          </w:p>
        </w:tc>
        <w:tc>
          <w:tcPr>
            <w:tcW w:w="4535" w:type="dxa"/>
            <w:vMerge w:val="restart"/>
            <w:tcBorders>
              <w:top w:val="single" w:sz="18" w:space="0" w:color="auto"/>
            </w:tcBorders>
            <w:vAlign w:val="center"/>
          </w:tcPr>
          <w:p w:rsidR="00676BCB" w:rsidRPr="007B4AEF" w:rsidRDefault="00676BCB" w:rsidP="007B4AEF">
            <w:pPr>
              <w:spacing w:line="260" w:lineRule="exact"/>
              <w:rPr>
                <w:rFonts w:ascii="ＭＳ Ｐゴシック" w:eastAsia="ＭＳ Ｐゴシック" w:hAnsi="ＭＳ Ｐゴシック"/>
                <w:sz w:val="20"/>
                <w:szCs w:val="20"/>
              </w:rPr>
            </w:pPr>
            <w:r w:rsidRPr="007B4AEF">
              <w:rPr>
                <w:rFonts w:ascii="ＭＳ Ｐゴシック" w:eastAsia="ＭＳ Ｐゴシック" w:hAnsi="ＭＳ Ｐゴシック" w:hint="eastAsia"/>
                <w:sz w:val="20"/>
                <w:szCs w:val="20"/>
              </w:rPr>
              <w:t>最近１か月間（</w:t>
            </w:r>
            <w:r w:rsidR="001967E8">
              <w:rPr>
                <w:rFonts w:ascii="ＭＳ Ｐゴシック" w:eastAsia="ＭＳ Ｐゴシック" w:hAnsi="ＭＳ Ｐゴシック" w:hint="eastAsia"/>
                <w:sz w:val="20"/>
                <w:szCs w:val="20"/>
              </w:rPr>
              <w:t>※</w:t>
            </w:r>
            <w:r w:rsidRPr="007B4AEF">
              <w:rPr>
                <w:rFonts w:ascii="ＭＳ Ｐゴシック" w:eastAsia="ＭＳ Ｐゴシック" w:hAnsi="ＭＳ Ｐゴシック" w:hint="eastAsia"/>
                <w:sz w:val="20"/>
                <w:szCs w:val="20"/>
              </w:rPr>
              <w:t>２）の売上高等と前年同月の売上高等を比較＋今後２か月間の見込みを含む３か月間の売上高等と前年同期の売上高等を比較</w:t>
            </w:r>
          </w:p>
        </w:tc>
        <w:tc>
          <w:tcPr>
            <w:tcW w:w="1087" w:type="dxa"/>
            <w:tcBorders>
              <w:top w:val="single" w:sz="18" w:space="0" w:color="auto"/>
            </w:tcBorders>
            <w:vAlign w:val="center"/>
          </w:tcPr>
          <w:p w:rsidR="00676BCB" w:rsidRPr="007B4AEF" w:rsidRDefault="00676BCB" w:rsidP="00676BCB">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イ―④</w:t>
            </w:r>
          </w:p>
        </w:tc>
      </w:tr>
      <w:tr w:rsidR="00676BCB" w:rsidRPr="00154333" w:rsidTr="007B4AEF">
        <w:tc>
          <w:tcPr>
            <w:tcW w:w="4798" w:type="dxa"/>
          </w:tcPr>
          <w:p w:rsidR="00676BCB" w:rsidRPr="007B4AEF" w:rsidRDefault="00676BCB"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複数の事業を営んでおり、主たる事業（１年間の売上高等が最も大きい事業）が指定業種に該当する場合</w:t>
            </w:r>
          </w:p>
        </w:tc>
        <w:tc>
          <w:tcPr>
            <w:tcW w:w="4535" w:type="dxa"/>
            <w:vMerge/>
          </w:tcPr>
          <w:p w:rsidR="00676BCB" w:rsidRPr="00154333" w:rsidRDefault="00676BCB" w:rsidP="00676BCB">
            <w:pPr>
              <w:rPr>
                <w:rFonts w:ascii="ＭＳ Ｐゴシック" w:eastAsia="ＭＳ Ｐゴシック" w:hAnsi="ＭＳ Ｐゴシック"/>
                <w:sz w:val="16"/>
              </w:rPr>
            </w:pPr>
          </w:p>
        </w:tc>
        <w:tc>
          <w:tcPr>
            <w:tcW w:w="1087" w:type="dxa"/>
            <w:vAlign w:val="center"/>
          </w:tcPr>
          <w:p w:rsidR="00676BCB" w:rsidRPr="007B4AEF" w:rsidRDefault="00676BCB" w:rsidP="00676BCB">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イ―⑤</w:t>
            </w:r>
          </w:p>
        </w:tc>
      </w:tr>
      <w:tr w:rsidR="00676BCB" w:rsidRPr="00154333" w:rsidTr="007B4AEF">
        <w:tc>
          <w:tcPr>
            <w:tcW w:w="4798" w:type="dxa"/>
            <w:tcBorders>
              <w:bottom w:val="single" w:sz="18" w:space="0" w:color="auto"/>
            </w:tcBorders>
          </w:tcPr>
          <w:p w:rsidR="00676BCB" w:rsidRPr="007B4AEF" w:rsidRDefault="000773E2"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指定業種に属する事業（主たる業種かを問わない）の売上高等の減少が企業全体の売上高等に相当程度の影響を与えている場合</w:t>
            </w:r>
          </w:p>
        </w:tc>
        <w:tc>
          <w:tcPr>
            <w:tcW w:w="4535" w:type="dxa"/>
            <w:vMerge/>
          </w:tcPr>
          <w:p w:rsidR="00676BCB" w:rsidRPr="00154333" w:rsidRDefault="00676BCB" w:rsidP="00676BCB">
            <w:pPr>
              <w:rPr>
                <w:rFonts w:ascii="ＭＳ Ｐゴシック" w:eastAsia="ＭＳ Ｐゴシック" w:hAnsi="ＭＳ Ｐゴシック"/>
                <w:sz w:val="16"/>
              </w:rPr>
            </w:pPr>
          </w:p>
        </w:tc>
        <w:tc>
          <w:tcPr>
            <w:tcW w:w="1087" w:type="dxa"/>
            <w:vAlign w:val="center"/>
          </w:tcPr>
          <w:p w:rsidR="00676BCB" w:rsidRPr="007B4AEF" w:rsidRDefault="00676BCB" w:rsidP="00676BCB">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イ―⑥</w:t>
            </w:r>
          </w:p>
        </w:tc>
      </w:tr>
      <w:tr w:rsidR="000773E2" w:rsidRPr="006C6A65" w:rsidTr="007B4AEF">
        <w:trPr>
          <w:trHeight w:val="228"/>
        </w:trPr>
        <w:tc>
          <w:tcPr>
            <w:tcW w:w="1042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rsidR="000773E2" w:rsidRPr="000773E2" w:rsidRDefault="00160CC7" w:rsidP="000773E2">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4"/>
              </w:rPr>
              <w:t>創業者等運用緩和の認定申請書</w:t>
            </w:r>
            <w:bookmarkStart w:id="0" w:name="_GoBack"/>
            <w:bookmarkEnd w:id="0"/>
          </w:p>
        </w:tc>
      </w:tr>
      <w:tr w:rsidR="000773E2" w:rsidRPr="00154333" w:rsidTr="007B4AEF">
        <w:trPr>
          <w:trHeight w:val="251"/>
        </w:trPr>
        <w:tc>
          <w:tcPr>
            <w:tcW w:w="4798" w:type="dxa"/>
            <w:vMerge w:val="restart"/>
            <w:tcBorders>
              <w:top w:val="single" w:sz="18" w:space="0" w:color="auto"/>
            </w:tcBorders>
            <w:vAlign w:val="center"/>
          </w:tcPr>
          <w:p w:rsidR="000773E2" w:rsidRPr="007B4AEF" w:rsidRDefault="000773E2"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指定業種に該当している事業のみを行っている場合</w:t>
            </w:r>
          </w:p>
          <w:p w:rsidR="000773E2" w:rsidRPr="00154333" w:rsidRDefault="000773E2" w:rsidP="007B4AEF">
            <w:pPr>
              <w:spacing w:line="260" w:lineRule="exact"/>
              <w:rPr>
                <w:rFonts w:ascii="ＭＳ Ｐゴシック" w:eastAsia="ＭＳ Ｐゴシック" w:hAnsi="ＭＳ Ｐゴシック"/>
                <w:sz w:val="16"/>
              </w:rPr>
            </w:pPr>
            <w:r w:rsidRPr="007B4AEF">
              <w:rPr>
                <w:rFonts w:ascii="ＭＳ Ｐゴシック" w:eastAsia="ＭＳ Ｐゴシック" w:hAnsi="ＭＳ Ｐゴシック" w:hint="eastAsia"/>
                <w:sz w:val="20"/>
              </w:rPr>
              <w:t>または複数の事業が全て指定業種に該当する場合</w:t>
            </w:r>
          </w:p>
        </w:tc>
        <w:tc>
          <w:tcPr>
            <w:tcW w:w="4535" w:type="dxa"/>
            <w:tcBorders>
              <w:top w:val="single" w:sz="18" w:space="0" w:color="auto"/>
            </w:tcBorders>
          </w:tcPr>
          <w:p w:rsidR="000773E2" w:rsidRPr="007B4AEF" w:rsidRDefault="000773E2"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最近１か月（</w:t>
            </w:r>
            <w:r w:rsidR="001967E8">
              <w:rPr>
                <w:rFonts w:ascii="ＭＳ Ｐゴシック" w:eastAsia="ＭＳ Ｐゴシック" w:hAnsi="ＭＳ Ｐゴシック" w:hint="eastAsia"/>
                <w:sz w:val="20"/>
              </w:rPr>
              <w:t>※</w:t>
            </w:r>
            <w:r w:rsidRPr="007B4AEF">
              <w:rPr>
                <w:rFonts w:ascii="ＭＳ Ｐゴシック" w:eastAsia="ＭＳ Ｐゴシック" w:hAnsi="ＭＳ Ｐゴシック" w:hint="eastAsia"/>
                <w:sz w:val="20"/>
              </w:rPr>
              <w:t>２）の売上高等と最近１か月を含む最近３か月間の平均売上高等を比較</w:t>
            </w:r>
          </w:p>
        </w:tc>
        <w:tc>
          <w:tcPr>
            <w:tcW w:w="1087" w:type="dxa"/>
            <w:tcBorders>
              <w:top w:val="single" w:sz="18" w:space="0" w:color="auto"/>
            </w:tcBorders>
            <w:vAlign w:val="center"/>
          </w:tcPr>
          <w:p w:rsidR="000773E2" w:rsidRPr="007B4AEF" w:rsidRDefault="00154333" w:rsidP="00154333">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イ―⑦</w:t>
            </w:r>
          </w:p>
        </w:tc>
      </w:tr>
      <w:tr w:rsidR="000773E2" w:rsidRPr="00154333" w:rsidTr="007B4AEF">
        <w:trPr>
          <w:trHeight w:val="250"/>
        </w:trPr>
        <w:tc>
          <w:tcPr>
            <w:tcW w:w="4798" w:type="dxa"/>
            <w:vMerge/>
          </w:tcPr>
          <w:p w:rsidR="000773E2" w:rsidRPr="00154333" w:rsidRDefault="000773E2" w:rsidP="00676BCB">
            <w:pPr>
              <w:rPr>
                <w:rFonts w:ascii="ＭＳ Ｐゴシック" w:eastAsia="ＭＳ Ｐゴシック" w:hAnsi="ＭＳ Ｐゴシック"/>
                <w:sz w:val="16"/>
              </w:rPr>
            </w:pPr>
          </w:p>
        </w:tc>
        <w:tc>
          <w:tcPr>
            <w:tcW w:w="4535" w:type="dxa"/>
          </w:tcPr>
          <w:p w:rsidR="000773E2" w:rsidRPr="007B4AEF" w:rsidRDefault="000773E2"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最近１か月間（</w:t>
            </w:r>
            <w:r w:rsidR="001967E8">
              <w:rPr>
                <w:rFonts w:ascii="ＭＳ Ｐゴシック" w:eastAsia="ＭＳ Ｐゴシック" w:hAnsi="ＭＳ Ｐゴシック" w:hint="eastAsia"/>
                <w:sz w:val="20"/>
              </w:rPr>
              <w:t>※</w:t>
            </w:r>
            <w:r w:rsidRPr="007B4AEF">
              <w:rPr>
                <w:rFonts w:ascii="ＭＳ Ｐゴシック" w:eastAsia="ＭＳ Ｐゴシック" w:hAnsi="ＭＳ Ｐゴシック" w:hint="eastAsia"/>
                <w:sz w:val="20"/>
              </w:rPr>
              <w:t>２）の売上高等と令和元年１２月の売上高等を比較＋今後２か月間の見込みを含む</w:t>
            </w:r>
            <w:r w:rsidR="00154333" w:rsidRPr="007B4AEF">
              <w:rPr>
                <w:rFonts w:ascii="ＭＳ Ｐゴシック" w:eastAsia="ＭＳ Ｐゴシック" w:hAnsi="ＭＳ Ｐゴシック" w:hint="eastAsia"/>
                <w:sz w:val="20"/>
              </w:rPr>
              <w:t>３か月間の売上高等と令和元年１２月の売上高等の３倍を比較</w:t>
            </w:r>
          </w:p>
        </w:tc>
        <w:tc>
          <w:tcPr>
            <w:tcW w:w="1087" w:type="dxa"/>
            <w:vAlign w:val="center"/>
          </w:tcPr>
          <w:p w:rsidR="00154333" w:rsidRPr="007B4AEF" w:rsidRDefault="00154333" w:rsidP="00154333">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イ―⑧</w:t>
            </w:r>
          </w:p>
        </w:tc>
      </w:tr>
      <w:tr w:rsidR="000773E2" w:rsidRPr="00154333" w:rsidTr="007B4AEF">
        <w:trPr>
          <w:trHeight w:val="250"/>
        </w:trPr>
        <w:tc>
          <w:tcPr>
            <w:tcW w:w="4798" w:type="dxa"/>
            <w:vMerge/>
          </w:tcPr>
          <w:p w:rsidR="000773E2" w:rsidRPr="00154333" w:rsidRDefault="000773E2" w:rsidP="00676BCB">
            <w:pPr>
              <w:rPr>
                <w:rFonts w:ascii="ＭＳ Ｐゴシック" w:eastAsia="ＭＳ Ｐゴシック" w:hAnsi="ＭＳ Ｐゴシック"/>
                <w:sz w:val="16"/>
              </w:rPr>
            </w:pPr>
          </w:p>
        </w:tc>
        <w:tc>
          <w:tcPr>
            <w:tcW w:w="4535" w:type="dxa"/>
          </w:tcPr>
          <w:p w:rsidR="000773E2" w:rsidRPr="007B4AEF" w:rsidRDefault="00154333" w:rsidP="007B4AEF">
            <w:pPr>
              <w:spacing w:line="260" w:lineRule="exact"/>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最近１か月間（</w:t>
            </w:r>
            <w:r w:rsidR="001967E8">
              <w:rPr>
                <w:rFonts w:ascii="ＭＳ Ｐゴシック" w:eastAsia="ＭＳ Ｐゴシック" w:hAnsi="ＭＳ Ｐゴシック" w:hint="eastAsia"/>
                <w:sz w:val="20"/>
              </w:rPr>
              <w:t>※</w:t>
            </w:r>
            <w:r w:rsidRPr="007B4AEF">
              <w:rPr>
                <w:rFonts w:ascii="ＭＳ Ｐゴシック" w:eastAsia="ＭＳ Ｐゴシック" w:hAnsi="ＭＳ Ｐゴシック" w:hint="eastAsia"/>
                <w:sz w:val="20"/>
              </w:rPr>
              <w:t>２）の売上高等と令和元年１０月から１２月の平均売上高等を比較＋今後２か月間の見込みを含む３か月間の売上高等と令和元年１０月から１２月の３か月間の売上高等を比較</w:t>
            </w:r>
          </w:p>
        </w:tc>
        <w:tc>
          <w:tcPr>
            <w:tcW w:w="1087" w:type="dxa"/>
            <w:vAlign w:val="center"/>
          </w:tcPr>
          <w:p w:rsidR="000773E2" w:rsidRPr="007B4AEF" w:rsidRDefault="00154333" w:rsidP="00154333">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イ―⑨</w:t>
            </w:r>
          </w:p>
        </w:tc>
      </w:tr>
      <w:tr w:rsidR="00154333" w:rsidRPr="00154333" w:rsidTr="007B4AEF">
        <w:trPr>
          <w:trHeight w:val="251"/>
        </w:trPr>
        <w:tc>
          <w:tcPr>
            <w:tcW w:w="4798" w:type="dxa"/>
            <w:vMerge w:val="restart"/>
            <w:vAlign w:val="center"/>
          </w:tcPr>
          <w:p w:rsidR="00154333" w:rsidRPr="00154333" w:rsidRDefault="00154333" w:rsidP="007B4AEF">
            <w:pPr>
              <w:spacing w:line="260" w:lineRule="exact"/>
              <w:rPr>
                <w:rFonts w:ascii="ＭＳ Ｐゴシック" w:eastAsia="ＭＳ Ｐゴシック" w:hAnsi="ＭＳ Ｐゴシック"/>
                <w:sz w:val="16"/>
                <w:szCs w:val="18"/>
              </w:rPr>
            </w:pPr>
            <w:r w:rsidRPr="007B4AEF">
              <w:rPr>
                <w:rFonts w:ascii="ＭＳ Ｐゴシック" w:eastAsia="ＭＳ Ｐゴシック" w:hAnsi="ＭＳ Ｐゴシック" w:hint="eastAsia"/>
                <w:sz w:val="20"/>
                <w:szCs w:val="18"/>
              </w:rPr>
              <w:t>複数の事業を営んでおり、主たる事業（１年間の売上高等が最も大きい事業）が指定業種に該当する場合</w:t>
            </w:r>
          </w:p>
        </w:tc>
        <w:tc>
          <w:tcPr>
            <w:tcW w:w="4535" w:type="dxa"/>
          </w:tcPr>
          <w:p w:rsidR="00154333" w:rsidRPr="007B4AEF" w:rsidRDefault="00154333" w:rsidP="007B4AEF">
            <w:pPr>
              <w:spacing w:line="260" w:lineRule="exact"/>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最近１か月（</w:t>
            </w:r>
            <w:r w:rsidR="001967E8">
              <w:rPr>
                <w:rFonts w:ascii="ＭＳ Ｐゴシック" w:eastAsia="ＭＳ Ｐゴシック" w:hAnsi="ＭＳ Ｐゴシック" w:hint="eastAsia"/>
                <w:sz w:val="20"/>
                <w:szCs w:val="18"/>
              </w:rPr>
              <w:t>※</w:t>
            </w:r>
            <w:r w:rsidRPr="007B4AEF">
              <w:rPr>
                <w:rFonts w:ascii="ＭＳ Ｐゴシック" w:eastAsia="ＭＳ Ｐゴシック" w:hAnsi="ＭＳ Ｐゴシック" w:hint="eastAsia"/>
                <w:sz w:val="20"/>
                <w:szCs w:val="18"/>
              </w:rPr>
              <w:t>２）の売上高等と最近１か月を含む最近３か月間の平均売上高等を比較</w:t>
            </w:r>
          </w:p>
        </w:tc>
        <w:tc>
          <w:tcPr>
            <w:tcW w:w="1087" w:type="dxa"/>
            <w:vAlign w:val="center"/>
          </w:tcPr>
          <w:p w:rsidR="00154333" w:rsidRPr="007B4AEF" w:rsidRDefault="00154333" w:rsidP="00154333">
            <w:pPr>
              <w:jc w:val="center"/>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イ―⑩</w:t>
            </w:r>
          </w:p>
        </w:tc>
      </w:tr>
      <w:tr w:rsidR="00154333" w:rsidRPr="00154333" w:rsidTr="007B4AEF">
        <w:trPr>
          <w:trHeight w:val="250"/>
        </w:trPr>
        <w:tc>
          <w:tcPr>
            <w:tcW w:w="4798" w:type="dxa"/>
            <w:vMerge/>
          </w:tcPr>
          <w:p w:rsidR="00154333" w:rsidRPr="00154333" w:rsidRDefault="00154333" w:rsidP="00676BCB">
            <w:pPr>
              <w:rPr>
                <w:rFonts w:ascii="ＭＳ Ｐゴシック" w:eastAsia="ＭＳ Ｐゴシック" w:hAnsi="ＭＳ Ｐゴシック"/>
                <w:sz w:val="16"/>
                <w:szCs w:val="18"/>
              </w:rPr>
            </w:pPr>
          </w:p>
        </w:tc>
        <w:tc>
          <w:tcPr>
            <w:tcW w:w="4535" w:type="dxa"/>
          </w:tcPr>
          <w:p w:rsidR="00154333" w:rsidRPr="007B4AEF" w:rsidRDefault="00154333" w:rsidP="007B4AEF">
            <w:pPr>
              <w:spacing w:line="260" w:lineRule="exact"/>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最近１か月間（</w:t>
            </w:r>
            <w:r w:rsidR="001967E8">
              <w:rPr>
                <w:rFonts w:ascii="ＭＳ Ｐゴシック" w:eastAsia="ＭＳ Ｐゴシック" w:hAnsi="ＭＳ Ｐゴシック" w:hint="eastAsia"/>
                <w:sz w:val="20"/>
                <w:szCs w:val="18"/>
              </w:rPr>
              <w:t>※</w:t>
            </w:r>
            <w:r w:rsidRPr="007B4AEF">
              <w:rPr>
                <w:rFonts w:ascii="ＭＳ Ｐゴシック" w:eastAsia="ＭＳ Ｐゴシック" w:hAnsi="ＭＳ Ｐゴシック" w:hint="eastAsia"/>
                <w:sz w:val="20"/>
                <w:szCs w:val="18"/>
              </w:rPr>
              <w:t>２）の売上高等と令和元年１２月の売上高等を比較＋今後２か月間の見込みを含む３か月間の売上高等と令和元年１２月の売上高等の３倍を比較</w:t>
            </w:r>
          </w:p>
        </w:tc>
        <w:tc>
          <w:tcPr>
            <w:tcW w:w="1087" w:type="dxa"/>
            <w:vAlign w:val="center"/>
          </w:tcPr>
          <w:p w:rsidR="00154333" w:rsidRPr="007B4AEF" w:rsidRDefault="00154333" w:rsidP="00154333">
            <w:pPr>
              <w:jc w:val="center"/>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イ―⑪</w:t>
            </w:r>
          </w:p>
        </w:tc>
      </w:tr>
      <w:tr w:rsidR="00154333" w:rsidRPr="00154333" w:rsidTr="007B4AEF">
        <w:trPr>
          <w:trHeight w:val="250"/>
        </w:trPr>
        <w:tc>
          <w:tcPr>
            <w:tcW w:w="4798" w:type="dxa"/>
            <w:vMerge/>
          </w:tcPr>
          <w:p w:rsidR="00154333" w:rsidRPr="00154333" w:rsidRDefault="00154333" w:rsidP="00676BCB">
            <w:pPr>
              <w:rPr>
                <w:rFonts w:ascii="ＭＳ Ｐゴシック" w:eastAsia="ＭＳ Ｐゴシック" w:hAnsi="ＭＳ Ｐゴシック"/>
                <w:sz w:val="16"/>
                <w:szCs w:val="18"/>
              </w:rPr>
            </w:pPr>
          </w:p>
        </w:tc>
        <w:tc>
          <w:tcPr>
            <w:tcW w:w="4535" w:type="dxa"/>
          </w:tcPr>
          <w:p w:rsidR="00154333" w:rsidRPr="007B4AEF" w:rsidRDefault="00154333" w:rsidP="007B4AEF">
            <w:pPr>
              <w:spacing w:line="260" w:lineRule="exact"/>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最近１か月間（</w:t>
            </w:r>
            <w:r w:rsidR="001967E8">
              <w:rPr>
                <w:rFonts w:ascii="ＭＳ Ｐゴシック" w:eastAsia="ＭＳ Ｐゴシック" w:hAnsi="ＭＳ Ｐゴシック" w:hint="eastAsia"/>
                <w:sz w:val="20"/>
                <w:szCs w:val="18"/>
              </w:rPr>
              <w:t>※</w:t>
            </w:r>
            <w:r w:rsidRPr="007B4AEF">
              <w:rPr>
                <w:rFonts w:ascii="ＭＳ Ｐゴシック" w:eastAsia="ＭＳ Ｐゴシック" w:hAnsi="ＭＳ Ｐゴシック" w:hint="eastAsia"/>
                <w:sz w:val="20"/>
                <w:szCs w:val="18"/>
              </w:rPr>
              <w:t>２）の売上高等と令和元年１０月から１２月の平均売上高等を比較＋今後２か月間の見込みを含む３か月間の売上高等と令和元年１０月から１２月の３か月間の売上高等を比較</w:t>
            </w:r>
          </w:p>
        </w:tc>
        <w:tc>
          <w:tcPr>
            <w:tcW w:w="1087" w:type="dxa"/>
            <w:vAlign w:val="center"/>
          </w:tcPr>
          <w:p w:rsidR="00154333" w:rsidRPr="007B4AEF" w:rsidRDefault="00154333" w:rsidP="00154333">
            <w:pPr>
              <w:jc w:val="center"/>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イ―⑫</w:t>
            </w:r>
          </w:p>
        </w:tc>
      </w:tr>
      <w:tr w:rsidR="00154333" w:rsidRPr="00154333" w:rsidTr="007B4AEF">
        <w:trPr>
          <w:trHeight w:val="377"/>
        </w:trPr>
        <w:tc>
          <w:tcPr>
            <w:tcW w:w="4798" w:type="dxa"/>
            <w:vMerge w:val="restart"/>
            <w:vAlign w:val="center"/>
          </w:tcPr>
          <w:p w:rsidR="00154333" w:rsidRPr="00154333" w:rsidRDefault="00154333" w:rsidP="007B4AEF">
            <w:pPr>
              <w:spacing w:line="260" w:lineRule="exact"/>
              <w:rPr>
                <w:rFonts w:ascii="ＭＳ Ｐゴシック" w:eastAsia="ＭＳ Ｐゴシック" w:hAnsi="ＭＳ Ｐゴシック"/>
                <w:sz w:val="16"/>
                <w:szCs w:val="18"/>
              </w:rPr>
            </w:pPr>
            <w:r w:rsidRPr="007B4AEF">
              <w:rPr>
                <w:rFonts w:ascii="ＭＳ Ｐゴシック" w:eastAsia="ＭＳ Ｐゴシック" w:hAnsi="ＭＳ Ｐゴシック" w:hint="eastAsia"/>
                <w:sz w:val="20"/>
                <w:szCs w:val="18"/>
              </w:rPr>
              <w:t>指定業種に属する事業（主たる業種かを問わない）の売上高等の減少が企業全体の売上高等に相当程度の影響を与えている場合</w:t>
            </w:r>
          </w:p>
        </w:tc>
        <w:tc>
          <w:tcPr>
            <w:tcW w:w="4535" w:type="dxa"/>
          </w:tcPr>
          <w:p w:rsidR="00154333" w:rsidRPr="007B4AEF" w:rsidRDefault="00154333" w:rsidP="007B4AEF">
            <w:pPr>
              <w:spacing w:line="260" w:lineRule="exact"/>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最近１か月（</w:t>
            </w:r>
            <w:r w:rsidR="001967E8">
              <w:rPr>
                <w:rFonts w:ascii="ＭＳ Ｐゴシック" w:eastAsia="ＭＳ Ｐゴシック" w:hAnsi="ＭＳ Ｐゴシック" w:hint="eastAsia"/>
                <w:sz w:val="20"/>
                <w:szCs w:val="18"/>
              </w:rPr>
              <w:t>※</w:t>
            </w:r>
            <w:r w:rsidRPr="007B4AEF">
              <w:rPr>
                <w:rFonts w:ascii="ＭＳ Ｐゴシック" w:eastAsia="ＭＳ Ｐゴシック" w:hAnsi="ＭＳ Ｐゴシック" w:hint="eastAsia"/>
                <w:sz w:val="20"/>
                <w:szCs w:val="18"/>
              </w:rPr>
              <w:t>２）の売上高等と最近１か月を含む最近３か月間の平均売上高等を比較</w:t>
            </w:r>
          </w:p>
        </w:tc>
        <w:tc>
          <w:tcPr>
            <w:tcW w:w="1087" w:type="dxa"/>
            <w:vAlign w:val="center"/>
          </w:tcPr>
          <w:p w:rsidR="00154333" w:rsidRPr="007B4AEF" w:rsidRDefault="00154333" w:rsidP="00154333">
            <w:pPr>
              <w:jc w:val="center"/>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イ―⑬</w:t>
            </w:r>
          </w:p>
        </w:tc>
      </w:tr>
      <w:tr w:rsidR="00154333" w:rsidRPr="00154333" w:rsidTr="007B4AEF">
        <w:trPr>
          <w:trHeight w:val="375"/>
        </w:trPr>
        <w:tc>
          <w:tcPr>
            <w:tcW w:w="4798" w:type="dxa"/>
            <w:vMerge/>
          </w:tcPr>
          <w:p w:rsidR="00154333" w:rsidRPr="00154333" w:rsidRDefault="00154333" w:rsidP="00154333">
            <w:pPr>
              <w:rPr>
                <w:rFonts w:ascii="ＭＳ Ｐゴシック" w:eastAsia="ＭＳ Ｐゴシック" w:hAnsi="ＭＳ Ｐゴシック"/>
                <w:sz w:val="16"/>
              </w:rPr>
            </w:pPr>
          </w:p>
        </w:tc>
        <w:tc>
          <w:tcPr>
            <w:tcW w:w="4535" w:type="dxa"/>
          </w:tcPr>
          <w:p w:rsidR="00154333" w:rsidRPr="007B4AEF" w:rsidRDefault="00154333" w:rsidP="007B4AEF">
            <w:pPr>
              <w:spacing w:line="260" w:lineRule="exact"/>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最近１か月間（</w:t>
            </w:r>
            <w:r w:rsidR="001967E8">
              <w:rPr>
                <w:rFonts w:ascii="ＭＳ Ｐゴシック" w:eastAsia="ＭＳ Ｐゴシック" w:hAnsi="ＭＳ Ｐゴシック" w:hint="eastAsia"/>
                <w:sz w:val="20"/>
                <w:szCs w:val="18"/>
              </w:rPr>
              <w:t>※</w:t>
            </w:r>
            <w:r w:rsidRPr="007B4AEF">
              <w:rPr>
                <w:rFonts w:ascii="ＭＳ Ｐゴシック" w:eastAsia="ＭＳ Ｐゴシック" w:hAnsi="ＭＳ Ｐゴシック" w:hint="eastAsia"/>
                <w:sz w:val="20"/>
                <w:szCs w:val="18"/>
              </w:rPr>
              <w:t>２）の売上高等と令和元年１２月の売上高等を比較＋今後２か月間の見込みを含む３か月間の売上高等と令和元年１２月の売上高等の３倍を比較</w:t>
            </w:r>
          </w:p>
        </w:tc>
        <w:tc>
          <w:tcPr>
            <w:tcW w:w="1087" w:type="dxa"/>
            <w:vAlign w:val="center"/>
          </w:tcPr>
          <w:p w:rsidR="00154333" w:rsidRPr="007B4AEF" w:rsidRDefault="007B4AEF" w:rsidP="00154333">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イ―⑭</w:t>
            </w:r>
          </w:p>
        </w:tc>
      </w:tr>
      <w:tr w:rsidR="00154333" w:rsidRPr="00154333" w:rsidTr="007B4AEF">
        <w:trPr>
          <w:trHeight w:val="375"/>
        </w:trPr>
        <w:tc>
          <w:tcPr>
            <w:tcW w:w="4798" w:type="dxa"/>
            <w:vMerge/>
          </w:tcPr>
          <w:p w:rsidR="00154333" w:rsidRPr="00154333" w:rsidRDefault="00154333" w:rsidP="00154333">
            <w:pPr>
              <w:rPr>
                <w:rFonts w:ascii="ＭＳ Ｐゴシック" w:eastAsia="ＭＳ Ｐゴシック" w:hAnsi="ＭＳ Ｐゴシック"/>
                <w:sz w:val="16"/>
              </w:rPr>
            </w:pPr>
          </w:p>
        </w:tc>
        <w:tc>
          <w:tcPr>
            <w:tcW w:w="4535" w:type="dxa"/>
          </w:tcPr>
          <w:p w:rsidR="00154333" w:rsidRPr="007B4AEF" w:rsidRDefault="00154333" w:rsidP="007B4AEF">
            <w:pPr>
              <w:spacing w:line="260" w:lineRule="exact"/>
              <w:rPr>
                <w:rFonts w:ascii="ＭＳ Ｐゴシック" w:eastAsia="ＭＳ Ｐゴシック" w:hAnsi="ＭＳ Ｐゴシック"/>
                <w:sz w:val="20"/>
                <w:szCs w:val="18"/>
              </w:rPr>
            </w:pPr>
            <w:r w:rsidRPr="007B4AEF">
              <w:rPr>
                <w:rFonts w:ascii="ＭＳ Ｐゴシック" w:eastAsia="ＭＳ Ｐゴシック" w:hAnsi="ＭＳ Ｐゴシック" w:hint="eastAsia"/>
                <w:sz w:val="20"/>
                <w:szCs w:val="18"/>
              </w:rPr>
              <w:t>最近１か月間（</w:t>
            </w:r>
            <w:r w:rsidR="001967E8">
              <w:rPr>
                <w:rFonts w:ascii="ＭＳ Ｐゴシック" w:eastAsia="ＭＳ Ｐゴシック" w:hAnsi="ＭＳ Ｐゴシック" w:hint="eastAsia"/>
                <w:sz w:val="20"/>
                <w:szCs w:val="18"/>
              </w:rPr>
              <w:t>※</w:t>
            </w:r>
            <w:r w:rsidRPr="007B4AEF">
              <w:rPr>
                <w:rFonts w:ascii="ＭＳ Ｐゴシック" w:eastAsia="ＭＳ Ｐゴシック" w:hAnsi="ＭＳ Ｐゴシック" w:hint="eastAsia"/>
                <w:sz w:val="20"/>
                <w:szCs w:val="18"/>
              </w:rPr>
              <w:t>２）の売上高等と令和元年１０月から１２月の平均売上高等を比較＋今後２か月間の見込みを含む３か月間の売上高等と令和元年１０月から１２月の３か月間の売上高等を比較</w:t>
            </w:r>
          </w:p>
        </w:tc>
        <w:tc>
          <w:tcPr>
            <w:tcW w:w="1087" w:type="dxa"/>
            <w:vAlign w:val="center"/>
          </w:tcPr>
          <w:p w:rsidR="00154333" w:rsidRPr="007B4AEF" w:rsidRDefault="007B4AEF" w:rsidP="00154333">
            <w:pPr>
              <w:jc w:val="center"/>
              <w:rPr>
                <w:rFonts w:ascii="ＭＳ Ｐゴシック" w:eastAsia="ＭＳ Ｐゴシック" w:hAnsi="ＭＳ Ｐゴシック"/>
                <w:sz w:val="20"/>
              </w:rPr>
            </w:pPr>
            <w:r w:rsidRPr="007B4AEF">
              <w:rPr>
                <w:rFonts w:ascii="ＭＳ Ｐゴシック" w:eastAsia="ＭＳ Ｐゴシック" w:hAnsi="ＭＳ Ｐゴシック" w:hint="eastAsia"/>
                <w:sz w:val="20"/>
              </w:rPr>
              <w:t>イ―⑮</w:t>
            </w:r>
          </w:p>
        </w:tc>
      </w:tr>
    </w:tbl>
    <w:p w:rsidR="006C6A65" w:rsidRDefault="006C6A65"/>
    <w:p w:rsidR="001C3268" w:rsidRDefault="001967E8">
      <w:pPr>
        <w:rPr>
          <w:rFonts w:ascii="ＭＳ Ｐゴシック" w:eastAsia="ＭＳ Ｐゴシック" w:hAnsi="ＭＳ Ｐゴシック"/>
        </w:rPr>
      </w:pPr>
      <w:r>
        <w:rPr>
          <w:rFonts w:ascii="ＭＳ Ｐゴシック" w:eastAsia="ＭＳ Ｐゴシック" w:hAnsi="ＭＳ Ｐゴシック" w:hint="eastAsia"/>
        </w:rPr>
        <w:t>※</w:t>
      </w:r>
      <w:r w:rsidR="007B4AEF" w:rsidRPr="001967E8">
        <w:rPr>
          <w:rFonts w:ascii="ＭＳ Ｐゴシック" w:eastAsia="ＭＳ Ｐゴシック" w:hAnsi="ＭＳ Ｐゴシック" w:hint="eastAsia"/>
        </w:rPr>
        <w:t>１：</w:t>
      </w:r>
      <w:r w:rsidRPr="001967E8">
        <w:rPr>
          <w:rFonts w:ascii="ＭＳ Ｐゴシック" w:eastAsia="ＭＳ Ｐゴシック" w:hAnsi="ＭＳ Ｐゴシック" w:hint="eastAsia"/>
        </w:rPr>
        <w:t>「最近３か月間」は原則、申請月の前月を含めた３か月間となりますが、売上高が集計できていない場合は</w:t>
      </w:r>
    </w:p>
    <w:p w:rsidR="001967E8" w:rsidRDefault="001C3268">
      <w:pPr>
        <w:rPr>
          <w:rFonts w:ascii="ＭＳ Ｐゴシック" w:eastAsia="ＭＳ Ｐゴシック" w:hAnsi="ＭＳ Ｐゴシック"/>
        </w:rPr>
      </w:pPr>
      <w:r>
        <w:rPr>
          <w:rFonts w:ascii="ＭＳ Ｐゴシック" w:eastAsia="ＭＳ Ｐゴシック" w:hAnsi="ＭＳ Ｐゴシック" w:hint="eastAsia"/>
        </w:rPr>
        <w:t>最大</w:t>
      </w:r>
      <w:r w:rsidR="001967E8">
        <w:rPr>
          <w:rFonts w:ascii="ＭＳ Ｐゴシック" w:eastAsia="ＭＳ Ｐゴシック" w:hAnsi="ＭＳ Ｐゴシック" w:hint="eastAsia"/>
        </w:rPr>
        <w:t>６か月前までさかのぼることが可能</w:t>
      </w:r>
    </w:p>
    <w:p w:rsidR="001967E8" w:rsidRDefault="001967E8">
      <w:pPr>
        <w:rPr>
          <w:rFonts w:ascii="ＭＳ Ｐゴシック" w:eastAsia="ＭＳ Ｐゴシック" w:hAnsi="ＭＳ Ｐゴシック"/>
        </w:rPr>
      </w:pPr>
      <w:r>
        <w:rPr>
          <w:rFonts w:ascii="ＭＳ Ｐゴシック" w:eastAsia="ＭＳ Ｐゴシック" w:hAnsi="ＭＳ Ｐゴシック" w:hint="eastAsia"/>
        </w:rPr>
        <w:t>※２：「最近１か月間」とは申請月の前月のことをいう。前月が出せない事情がある場合は前々月での申請も可能です。</w:t>
      </w:r>
    </w:p>
    <w:p w:rsidR="001967E8" w:rsidRPr="004115B7" w:rsidRDefault="001967E8">
      <w:pPr>
        <w:rPr>
          <w:rFonts w:ascii="ＭＳ Ｐゴシック" w:eastAsia="ＭＳ Ｐゴシック" w:hAnsi="ＭＳ Ｐゴシック"/>
        </w:rPr>
      </w:pPr>
      <w:r>
        <w:rPr>
          <w:rFonts w:ascii="ＭＳ Ｐゴシック" w:eastAsia="ＭＳ Ｐゴシック" w:hAnsi="ＭＳ Ｐゴシック" w:hint="eastAsia"/>
        </w:rPr>
        <w:t>また、新型コロナウイルス感染症の影響により、最近１か月間の売上高等での比較が適当でない特段の事情がある場合、最近１か月間（申請月の前月または前々月）を含む連続した過去２～６か月以内の平均売上高等とすることが可能</w:t>
      </w:r>
    </w:p>
    <w:sectPr w:rsidR="001967E8" w:rsidRPr="004115B7" w:rsidSect="00154333">
      <w:headerReference w:type="default" r:id="rId7"/>
      <w:pgSz w:w="11906" w:h="16838"/>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33" w:rsidRDefault="00154333" w:rsidP="00154333">
      <w:r>
        <w:separator/>
      </w:r>
    </w:p>
  </w:endnote>
  <w:endnote w:type="continuationSeparator" w:id="0">
    <w:p w:rsidR="00154333" w:rsidRDefault="00154333" w:rsidP="0015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33" w:rsidRDefault="00154333" w:rsidP="00154333">
      <w:r>
        <w:separator/>
      </w:r>
    </w:p>
  </w:footnote>
  <w:footnote w:type="continuationSeparator" w:id="0">
    <w:p w:rsidR="00154333" w:rsidRDefault="00154333" w:rsidP="00154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EF" w:rsidRDefault="00154333">
    <w:pPr>
      <w:pStyle w:val="a6"/>
      <w:rPr>
        <w:rFonts w:ascii="ＭＳ Ｐゴシック" w:eastAsia="ＭＳ Ｐゴシック" w:hAnsi="ＭＳ Ｐゴシック"/>
        <w:sz w:val="24"/>
      </w:rPr>
    </w:pPr>
    <w:r w:rsidRPr="000773E2">
      <w:rPr>
        <w:rFonts w:ascii="ＭＳ Ｐゴシック" w:eastAsia="ＭＳ Ｐゴシック" w:hAnsi="ＭＳ Ｐゴシック" w:hint="eastAsia"/>
        <w:sz w:val="24"/>
      </w:rPr>
      <w:t>セーフティネット保証５号</w:t>
    </w:r>
    <w:r w:rsidR="00160CC7">
      <w:rPr>
        <w:rFonts w:ascii="ＭＳ Ｐゴシック" w:eastAsia="ＭＳ Ｐゴシック" w:hAnsi="ＭＳ Ｐゴシック" w:hint="eastAsia"/>
        <w:sz w:val="24"/>
      </w:rPr>
      <w:t>（イ）</w:t>
    </w:r>
    <w:r w:rsidRPr="000773E2">
      <w:rPr>
        <w:rFonts w:ascii="ＭＳ Ｐゴシック" w:eastAsia="ＭＳ Ｐゴシック" w:hAnsi="ＭＳ Ｐゴシック" w:hint="eastAsia"/>
        <w:sz w:val="24"/>
      </w:rPr>
      <w:t>の認定基準様式（早見表）</w:t>
    </w:r>
  </w:p>
  <w:p w:rsidR="007B4AEF" w:rsidRPr="007B4AEF" w:rsidRDefault="007B4AEF">
    <w:pPr>
      <w:pStyle w:val="a6"/>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65"/>
    <w:rsid w:val="000773E2"/>
    <w:rsid w:val="00154333"/>
    <w:rsid w:val="00160CC7"/>
    <w:rsid w:val="001967E8"/>
    <w:rsid w:val="001C3268"/>
    <w:rsid w:val="004115B7"/>
    <w:rsid w:val="005D64D7"/>
    <w:rsid w:val="00676BCB"/>
    <w:rsid w:val="006C6A65"/>
    <w:rsid w:val="007B4AEF"/>
    <w:rsid w:val="008A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BD87B6"/>
  <w15:chartTrackingRefBased/>
  <w15:docId w15:val="{41E59694-11CE-4DA9-8124-41696C7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43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333"/>
    <w:rPr>
      <w:rFonts w:asciiTheme="majorHAnsi" w:eastAsiaTheme="majorEastAsia" w:hAnsiTheme="majorHAnsi" w:cstheme="majorBidi"/>
      <w:sz w:val="18"/>
      <w:szCs w:val="18"/>
    </w:rPr>
  </w:style>
  <w:style w:type="paragraph" w:styleId="a6">
    <w:name w:val="header"/>
    <w:basedOn w:val="a"/>
    <w:link w:val="a7"/>
    <w:uiPriority w:val="99"/>
    <w:unhideWhenUsed/>
    <w:rsid w:val="00154333"/>
    <w:pPr>
      <w:tabs>
        <w:tab w:val="center" w:pos="4252"/>
        <w:tab w:val="right" w:pos="8504"/>
      </w:tabs>
      <w:snapToGrid w:val="0"/>
    </w:pPr>
  </w:style>
  <w:style w:type="character" w:customStyle="1" w:styleId="a7">
    <w:name w:val="ヘッダー (文字)"/>
    <w:basedOn w:val="a0"/>
    <w:link w:val="a6"/>
    <w:uiPriority w:val="99"/>
    <w:rsid w:val="00154333"/>
  </w:style>
  <w:style w:type="paragraph" w:styleId="a8">
    <w:name w:val="footer"/>
    <w:basedOn w:val="a"/>
    <w:link w:val="a9"/>
    <w:uiPriority w:val="99"/>
    <w:unhideWhenUsed/>
    <w:rsid w:val="00154333"/>
    <w:pPr>
      <w:tabs>
        <w:tab w:val="center" w:pos="4252"/>
        <w:tab w:val="right" w:pos="8504"/>
      </w:tabs>
      <w:snapToGrid w:val="0"/>
    </w:pPr>
  </w:style>
  <w:style w:type="character" w:customStyle="1" w:styleId="a9">
    <w:name w:val="フッター (文字)"/>
    <w:basedOn w:val="a0"/>
    <w:link w:val="a8"/>
    <w:uiPriority w:val="99"/>
    <w:rsid w:val="0015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7375-EEBE-4973-9FA2-7E84C623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furusato</cp:lastModifiedBy>
  <cp:revision>6</cp:revision>
  <cp:lastPrinted>2024-03-27T02:26:00Z</cp:lastPrinted>
  <dcterms:created xsi:type="dcterms:W3CDTF">2024-03-27T01:27:00Z</dcterms:created>
  <dcterms:modified xsi:type="dcterms:W3CDTF">2024-03-28T04:39:00Z</dcterms:modified>
</cp:coreProperties>
</file>